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619" w:rsidRPr="00D766FA" w:rsidRDefault="00384619" w:rsidP="00384619">
      <w:pPr>
        <w:ind w:left="2835"/>
        <w:jc w:val="right"/>
        <w:rPr>
          <w:rFonts w:cs="Arial"/>
          <w:b/>
          <w:color w:val="000000"/>
          <w:sz w:val="32"/>
          <w:szCs w:val="32"/>
        </w:rPr>
      </w:pPr>
    </w:p>
    <w:p w:rsidR="00384619" w:rsidRPr="00D766FA" w:rsidRDefault="00384619" w:rsidP="00384619">
      <w:pPr>
        <w:ind w:left="2835"/>
        <w:jc w:val="right"/>
        <w:rPr>
          <w:rFonts w:cs="Arial"/>
          <w:b/>
          <w:color w:val="000000"/>
          <w:sz w:val="32"/>
          <w:szCs w:val="32"/>
        </w:rPr>
      </w:pPr>
    </w:p>
    <w:p w:rsidR="00384619" w:rsidRDefault="00384619" w:rsidP="00384619">
      <w:pPr>
        <w:ind w:left="2835"/>
        <w:jc w:val="right"/>
        <w:rPr>
          <w:rFonts w:cs="Arial"/>
          <w:b/>
          <w:color w:val="000000"/>
          <w:sz w:val="32"/>
          <w:szCs w:val="32"/>
        </w:rPr>
      </w:pPr>
    </w:p>
    <w:p w:rsidR="00384619" w:rsidRDefault="00384619" w:rsidP="00384619">
      <w:pPr>
        <w:ind w:left="2835"/>
        <w:jc w:val="right"/>
        <w:rPr>
          <w:rFonts w:cs="Arial"/>
          <w:b/>
          <w:color w:val="000000"/>
          <w:sz w:val="32"/>
          <w:szCs w:val="32"/>
        </w:rPr>
      </w:pPr>
    </w:p>
    <w:p w:rsidR="00384619" w:rsidRPr="00D766FA" w:rsidRDefault="00384619" w:rsidP="00384619">
      <w:pPr>
        <w:ind w:left="2835"/>
        <w:jc w:val="right"/>
        <w:rPr>
          <w:rFonts w:cs="Arial"/>
          <w:b/>
          <w:color w:val="000000"/>
          <w:sz w:val="32"/>
          <w:szCs w:val="32"/>
        </w:rPr>
      </w:pPr>
    </w:p>
    <w:p w:rsidR="00384619" w:rsidRPr="00D766FA" w:rsidRDefault="00384619" w:rsidP="00384619">
      <w:pPr>
        <w:ind w:left="2835"/>
        <w:jc w:val="right"/>
        <w:rPr>
          <w:rFonts w:cs="Arial"/>
          <w:b/>
          <w:color w:val="000000"/>
          <w:sz w:val="32"/>
          <w:szCs w:val="32"/>
        </w:rPr>
      </w:pPr>
    </w:p>
    <w:p w:rsidR="00384619" w:rsidRPr="00D766FA" w:rsidRDefault="00384619" w:rsidP="00384619">
      <w:pPr>
        <w:ind w:left="2835"/>
        <w:jc w:val="right"/>
        <w:rPr>
          <w:b/>
          <w:color w:val="000000"/>
          <w:sz w:val="32"/>
          <w:szCs w:val="32"/>
        </w:rPr>
      </w:pPr>
    </w:p>
    <w:p w:rsidR="00384619" w:rsidRPr="00384619" w:rsidRDefault="00384619" w:rsidP="00384619">
      <w:pPr>
        <w:jc w:val="center"/>
        <w:rPr>
          <w:b/>
          <w:sz w:val="40"/>
          <w:szCs w:val="40"/>
          <w:lang w:val="es-AR"/>
        </w:rPr>
      </w:pPr>
      <w:r w:rsidRPr="00384619">
        <w:rPr>
          <w:b/>
          <w:sz w:val="40"/>
          <w:szCs w:val="40"/>
          <w:lang w:val="es-AR"/>
        </w:rPr>
        <w:t>PPP Transmisión Eléctrica</w:t>
      </w:r>
    </w:p>
    <w:p w:rsidR="00384619" w:rsidRPr="00384619" w:rsidRDefault="00384619" w:rsidP="00384619">
      <w:pPr>
        <w:jc w:val="center"/>
        <w:rPr>
          <w:b/>
          <w:sz w:val="28"/>
          <w:szCs w:val="28"/>
          <w:lang w:val="es-AR"/>
        </w:rPr>
      </w:pPr>
    </w:p>
    <w:p w:rsidR="00384619" w:rsidRPr="00384619" w:rsidRDefault="00384619" w:rsidP="00384619">
      <w:pPr>
        <w:jc w:val="center"/>
        <w:rPr>
          <w:b/>
          <w:sz w:val="36"/>
          <w:szCs w:val="36"/>
          <w:lang w:val="es-AR"/>
        </w:rPr>
      </w:pPr>
      <w:r w:rsidRPr="00384619">
        <w:rPr>
          <w:b/>
          <w:sz w:val="36"/>
          <w:szCs w:val="36"/>
          <w:lang w:val="es-AR"/>
        </w:rPr>
        <w:t xml:space="preserve">Línea de Extra Alta Tensión en 500 </w:t>
      </w:r>
      <w:proofErr w:type="spellStart"/>
      <w:r w:rsidRPr="00384619">
        <w:rPr>
          <w:b/>
          <w:sz w:val="36"/>
          <w:szCs w:val="36"/>
          <w:lang w:val="es-AR"/>
        </w:rPr>
        <w:t>kV</w:t>
      </w:r>
      <w:proofErr w:type="spellEnd"/>
    </w:p>
    <w:p w:rsidR="00384619" w:rsidRPr="00384619" w:rsidRDefault="00384619" w:rsidP="00384619">
      <w:pPr>
        <w:jc w:val="center"/>
        <w:rPr>
          <w:b/>
          <w:sz w:val="36"/>
          <w:szCs w:val="36"/>
          <w:lang w:val="es-AR"/>
        </w:rPr>
      </w:pPr>
      <w:r w:rsidRPr="00384619">
        <w:rPr>
          <w:b/>
          <w:sz w:val="36"/>
          <w:szCs w:val="36"/>
          <w:lang w:val="es-AR"/>
        </w:rPr>
        <w:t xml:space="preserve">E.T. Río Diamante - Nueva E.T. </w:t>
      </w:r>
      <w:proofErr w:type="spellStart"/>
      <w:r w:rsidRPr="00384619">
        <w:rPr>
          <w:b/>
          <w:sz w:val="36"/>
          <w:szCs w:val="36"/>
          <w:lang w:val="es-AR"/>
        </w:rPr>
        <w:t>Charlone</w:t>
      </w:r>
      <w:proofErr w:type="spellEnd"/>
      <w:r w:rsidRPr="00384619">
        <w:rPr>
          <w:b/>
          <w:sz w:val="36"/>
          <w:szCs w:val="36"/>
          <w:lang w:val="es-AR"/>
        </w:rPr>
        <w:t>,</w:t>
      </w:r>
    </w:p>
    <w:p w:rsidR="00384619" w:rsidRPr="00384619" w:rsidRDefault="00384619" w:rsidP="00384619">
      <w:pPr>
        <w:jc w:val="center"/>
        <w:rPr>
          <w:b/>
          <w:sz w:val="36"/>
          <w:szCs w:val="36"/>
          <w:lang w:val="es-AR"/>
        </w:rPr>
      </w:pPr>
      <w:r w:rsidRPr="00384619">
        <w:rPr>
          <w:b/>
          <w:sz w:val="36"/>
          <w:szCs w:val="36"/>
          <w:lang w:val="es-AR"/>
        </w:rPr>
        <w:t>Estaciones Transformadoras y</w:t>
      </w:r>
    </w:p>
    <w:p w:rsidR="00384619" w:rsidRPr="00384619" w:rsidRDefault="00384619" w:rsidP="00384619">
      <w:pPr>
        <w:jc w:val="center"/>
        <w:rPr>
          <w:b/>
          <w:sz w:val="36"/>
          <w:szCs w:val="36"/>
          <w:lang w:val="es-AR"/>
        </w:rPr>
      </w:pPr>
      <w:r w:rsidRPr="00384619">
        <w:rPr>
          <w:b/>
          <w:sz w:val="36"/>
          <w:szCs w:val="36"/>
          <w:lang w:val="es-AR"/>
        </w:rPr>
        <w:t xml:space="preserve">Obras Complementarias en 132 </w:t>
      </w:r>
      <w:proofErr w:type="spellStart"/>
      <w:r w:rsidRPr="00384619">
        <w:rPr>
          <w:b/>
          <w:sz w:val="36"/>
          <w:szCs w:val="36"/>
          <w:lang w:val="es-AR"/>
        </w:rPr>
        <w:t>kV</w:t>
      </w:r>
      <w:proofErr w:type="spellEnd"/>
    </w:p>
    <w:p w:rsidR="00384619" w:rsidRPr="00384619" w:rsidRDefault="00384619" w:rsidP="00384619">
      <w:pPr>
        <w:jc w:val="center"/>
        <w:rPr>
          <w:b/>
          <w:sz w:val="36"/>
          <w:szCs w:val="36"/>
          <w:lang w:val="es-AR"/>
        </w:rPr>
      </w:pPr>
    </w:p>
    <w:p w:rsidR="00384619" w:rsidRPr="00384619" w:rsidRDefault="00384619" w:rsidP="00384619">
      <w:pPr>
        <w:jc w:val="center"/>
        <w:rPr>
          <w:b/>
          <w:sz w:val="36"/>
          <w:szCs w:val="36"/>
          <w:lang w:val="es-AR"/>
        </w:rPr>
      </w:pPr>
    </w:p>
    <w:p w:rsidR="00384619" w:rsidRPr="00384619" w:rsidRDefault="00384619" w:rsidP="00384619">
      <w:pPr>
        <w:jc w:val="center"/>
        <w:rPr>
          <w:b/>
          <w:sz w:val="36"/>
          <w:szCs w:val="36"/>
          <w:lang w:val="es-ES"/>
        </w:rPr>
      </w:pPr>
      <w:r w:rsidRPr="00384619">
        <w:rPr>
          <w:b/>
          <w:sz w:val="36"/>
          <w:szCs w:val="36"/>
          <w:lang w:val="es-ES"/>
        </w:rPr>
        <w:t>Pliego de Bases y Condiciones</w:t>
      </w:r>
    </w:p>
    <w:p w:rsidR="00384619" w:rsidRDefault="00384619" w:rsidP="00384619">
      <w:pPr>
        <w:jc w:val="center"/>
        <w:rPr>
          <w:sz w:val="36"/>
          <w:szCs w:val="36"/>
        </w:rPr>
      </w:pPr>
    </w:p>
    <w:p w:rsidR="00BC4775" w:rsidRDefault="00BC4775" w:rsidP="00384619">
      <w:pPr>
        <w:jc w:val="center"/>
        <w:rPr>
          <w:sz w:val="36"/>
          <w:szCs w:val="36"/>
        </w:rPr>
      </w:pPr>
    </w:p>
    <w:p w:rsidR="00384619" w:rsidRDefault="00384619" w:rsidP="00384619">
      <w:pPr>
        <w:jc w:val="center"/>
        <w:rPr>
          <w:sz w:val="36"/>
          <w:szCs w:val="36"/>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BB21E1" w:rsidRPr="00384619" w:rsidTr="004A3569">
        <w:trPr>
          <w:trHeight w:val="1040"/>
        </w:trPr>
        <w:tc>
          <w:tcPr>
            <w:tcW w:w="9089" w:type="dxa"/>
            <w:shd w:val="clear" w:color="auto" w:fill="auto"/>
          </w:tcPr>
          <w:p w:rsidR="00BB21E1" w:rsidRPr="00384619" w:rsidRDefault="00BB21E1" w:rsidP="00384619">
            <w:pPr>
              <w:spacing w:before="240" w:line="360" w:lineRule="auto"/>
              <w:ind w:right="142"/>
              <w:jc w:val="center"/>
              <w:rPr>
                <w:rFonts w:cs="Arial"/>
                <w:b/>
                <w:sz w:val="24"/>
                <w:szCs w:val="24"/>
                <w:lang w:val="es-AR"/>
              </w:rPr>
            </w:pPr>
            <w:r w:rsidRPr="00384619">
              <w:rPr>
                <w:rFonts w:cs="Arial"/>
                <w:b/>
                <w:sz w:val="24"/>
                <w:szCs w:val="24"/>
                <w:lang w:val="es-AR"/>
              </w:rPr>
              <w:t>ANEXO VIII</w:t>
            </w:r>
          </w:p>
          <w:p w:rsidR="00384619" w:rsidRDefault="00384619" w:rsidP="00384619">
            <w:pPr>
              <w:spacing w:line="276" w:lineRule="auto"/>
              <w:ind w:right="-90"/>
              <w:jc w:val="center"/>
              <w:rPr>
                <w:rFonts w:cs="Arial"/>
                <w:b/>
                <w:lang w:val="es-AR"/>
              </w:rPr>
            </w:pPr>
            <w:r w:rsidRPr="00F00246">
              <w:rPr>
                <w:rFonts w:cs="Arial"/>
                <w:b/>
                <w:sz w:val="24"/>
                <w:szCs w:val="24"/>
                <w:lang w:val="es-AR"/>
              </w:rPr>
              <w:t xml:space="preserve">LINEAS ALTA TENSION 132 </w:t>
            </w:r>
            <w:proofErr w:type="spellStart"/>
            <w:r w:rsidRPr="00F00246">
              <w:rPr>
                <w:rFonts w:cs="Arial"/>
                <w:b/>
                <w:sz w:val="24"/>
                <w:szCs w:val="24"/>
                <w:lang w:val="es-AR"/>
              </w:rPr>
              <w:t>kV</w:t>
            </w:r>
            <w:proofErr w:type="spellEnd"/>
            <w:r w:rsidRPr="00F00246">
              <w:rPr>
                <w:rFonts w:cs="Arial"/>
                <w:b/>
                <w:sz w:val="24"/>
                <w:szCs w:val="24"/>
                <w:lang w:val="es-AR"/>
              </w:rPr>
              <w:t xml:space="preserve"> ENTRE E.T. CORONEL CHARLONE Y</w:t>
            </w:r>
          </w:p>
          <w:p w:rsidR="00384619" w:rsidRDefault="00384619" w:rsidP="00384619">
            <w:pPr>
              <w:spacing w:line="276" w:lineRule="auto"/>
              <w:ind w:right="-90"/>
              <w:jc w:val="center"/>
              <w:rPr>
                <w:rFonts w:cs="Arial"/>
                <w:b/>
                <w:lang w:val="es-AR"/>
              </w:rPr>
            </w:pPr>
            <w:r w:rsidRPr="00F00246">
              <w:rPr>
                <w:rFonts w:cs="Arial"/>
                <w:b/>
                <w:sz w:val="24"/>
                <w:szCs w:val="24"/>
                <w:lang w:val="es-AR"/>
              </w:rPr>
              <w:t xml:space="preserve">LAS EE.TT. LABOULAYE, RUFINO, </w:t>
            </w:r>
            <w:r>
              <w:rPr>
                <w:rFonts w:cs="Arial"/>
                <w:b/>
                <w:sz w:val="24"/>
                <w:szCs w:val="24"/>
                <w:lang w:val="es-AR"/>
              </w:rPr>
              <w:t>GENERAL</w:t>
            </w:r>
            <w:r w:rsidRPr="00F00246">
              <w:rPr>
                <w:rFonts w:cs="Arial"/>
                <w:b/>
                <w:sz w:val="24"/>
                <w:szCs w:val="24"/>
                <w:lang w:val="es-AR"/>
              </w:rPr>
              <w:t xml:space="preserve"> PICO SUR, REALICO Y</w:t>
            </w:r>
          </w:p>
          <w:p w:rsidR="00BB21E1" w:rsidRPr="00384619" w:rsidRDefault="00384619" w:rsidP="00384619">
            <w:pPr>
              <w:spacing w:line="360" w:lineRule="auto"/>
              <w:ind w:right="142"/>
              <w:jc w:val="center"/>
              <w:rPr>
                <w:rFonts w:cs="Arial"/>
                <w:b/>
                <w:sz w:val="24"/>
                <w:szCs w:val="24"/>
                <w:lang w:val="es-AR"/>
              </w:rPr>
            </w:pPr>
            <w:r>
              <w:rPr>
                <w:rFonts w:cs="Arial"/>
                <w:b/>
                <w:sz w:val="24"/>
                <w:szCs w:val="24"/>
                <w:lang w:val="es-AR"/>
              </w:rPr>
              <w:t>GENERAL</w:t>
            </w:r>
            <w:r w:rsidRPr="00F00246">
              <w:rPr>
                <w:rFonts w:cs="Arial"/>
                <w:b/>
                <w:sz w:val="24"/>
                <w:szCs w:val="24"/>
                <w:lang w:val="es-AR"/>
              </w:rPr>
              <w:t xml:space="preserve"> VILLEGAS</w:t>
            </w:r>
          </w:p>
          <w:p w:rsidR="00BB21E1" w:rsidRPr="00384619" w:rsidRDefault="00BB21E1" w:rsidP="00384619">
            <w:pPr>
              <w:spacing w:before="120" w:line="276" w:lineRule="auto"/>
              <w:ind w:right="142"/>
              <w:jc w:val="center"/>
              <w:rPr>
                <w:rFonts w:cs="Arial"/>
                <w:b/>
                <w:sz w:val="24"/>
                <w:szCs w:val="24"/>
                <w:lang w:val="es-AR"/>
              </w:rPr>
            </w:pPr>
            <w:r w:rsidRPr="00384619">
              <w:rPr>
                <w:rFonts w:cs="Arial"/>
                <w:b/>
                <w:sz w:val="24"/>
                <w:szCs w:val="24"/>
                <w:lang w:val="es-AR"/>
              </w:rPr>
              <w:t>SECCION VIII</w:t>
            </w:r>
            <w:r w:rsidR="00384619">
              <w:rPr>
                <w:rFonts w:cs="Arial"/>
                <w:b/>
                <w:sz w:val="24"/>
                <w:szCs w:val="24"/>
                <w:lang w:val="es-AR"/>
              </w:rPr>
              <w:t xml:space="preserve"> </w:t>
            </w:r>
            <w:r w:rsidRPr="00384619">
              <w:rPr>
                <w:rFonts w:cs="Arial"/>
                <w:b/>
                <w:sz w:val="24"/>
                <w:szCs w:val="24"/>
                <w:lang w:val="es-AR"/>
              </w:rPr>
              <w:t>b</w:t>
            </w:r>
            <w:r w:rsidR="00384619">
              <w:rPr>
                <w:rFonts w:cs="Arial"/>
                <w:b/>
                <w:sz w:val="24"/>
                <w:szCs w:val="24"/>
                <w:lang w:val="es-AR"/>
              </w:rPr>
              <w:t>1</w:t>
            </w:r>
          </w:p>
          <w:p w:rsidR="00BB21E1" w:rsidRPr="00737244" w:rsidRDefault="00BB21E1" w:rsidP="00384619">
            <w:pPr>
              <w:spacing w:after="240" w:line="276" w:lineRule="auto"/>
              <w:ind w:right="142"/>
              <w:jc w:val="center"/>
              <w:rPr>
                <w:rFonts w:ascii="Arial Bold" w:hAnsi="Arial Bold" w:cs="Arial"/>
                <w:i/>
                <w:caps/>
                <w:lang w:val="es-AR"/>
              </w:rPr>
            </w:pPr>
            <w:r w:rsidRPr="00384619">
              <w:rPr>
                <w:rFonts w:cs="Arial"/>
                <w:b/>
                <w:sz w:val="24"/>
                <w:szCs w:val="24"/>
                <w:lang w:val="es-AR"/>
              </w:rPr>
              <w:t>ESPECIFICA</w:t>
            </w:r>
            <w:r w:rsidR="00384619">
              <w:rPr>
                <w:rFonts w:cs="Arial"/>
                <w:b/>
                <w:sz w:val="24"/>
                <w:szCs w:val="24"/>
                <w:lang w:val="es-AR"/>
              </w:rPr>
              <w:t>C</w:t>
            </w:r>
            <w:r w:rsidRPr="00384619">
              <w:rPr>
                <w:rFonts w:cs="Arial"/>
                <w:b/>
                <w:sz w:val="24"/>
                <w:szCs w:val="24"/>
                <w:lang w:val="es-AR"/>
              </w:rPr>
              <w:t>I</w:t>
            </w:r>
            <w:r w:rsidR="00384619">
              <w:rPr>
                <w:rFonts w:cs="Arial"/>
                <w:b/>
                <w:sz w:val="24"/>
                <w:szCs w:val="24"/>
                <w:lang w:val="es-AR"/>
              </w:rPr>
              <w:t>Ó</w:t>
            </w:r>
            <w:r w:rsidRPr="00384619">
              <w:rPr>
                <w:rFonts w:cs="Arial"/>
                <w:b/>
                <w:sz w:val="24"/>
                <w:szCs w:val="24"/>
                <w:lang w:val="es-AR"/>
              </w:rPr>
              <w:t>N T</w:t>
            </w:r>
            <w:r w:rsidR="00384619">
              <w:rPr>
                <w:rFonts w:cs="Arial"/>
                <w:b/>
                <w:sz w:val="24"/>
                <w:szCs w:val="24"/>
                <w:lang w:val="es-AR"/>
              </w:rPr>
              <w:t>É</w:t>
            </w:r>
            <w:r w:rsidRPr="00384619">
              <w:rPr>
                <w:rFonts w:cs="Arial"/>
                <w:b/>
                <w:sz w:val="24"/>
                <w:szCs w:val="24"/>
                <w:lang w:val="es-AR"/>
              </w:rPr>
              <w:t>CNICA PARA LA PROVISI</w:t>
            </w:r>
            <w:r w:rsidR="00384619">
              <w:rPr>
                <w:rFonts w:cs="Arial"/>
                <w:b/>
                <w:sz w:val="24"/>
                <w:szCs w:val="24"/>
                <w:lang w:val="es-AR"/>
              </w:rPr>
              <w:t>Ó</w:t>
            </w:r>
            <w:r w:rsidRPr="00384619">
              <w:rPr>
                <w:rFonts w:cs="Arial"/>
                <w:b/>
                <w:sz w:val="24"/>
                <w:szCs w:val="24"/>
                <w:lang w:val="es-AR"/>
              </w:rPr>
              <w:t>N DE AISLADORES</w:t>
            </w:r>
          </w:p>
        </w:tc>
      </w:tr>
    </w:tbl>
    <w:p w:rsidR="00BB21E1" w:rsidRDefault="00BB21E1" w:rsidP="00BB21E1">
      <w:pPr>
        <w:ind w:left="142" w:right="158"/>
        <w:jc w:val="center"/>
        <w:rPr>
          <w:rFonts w:cs="Arial"/>
          <w:b/>
          <w:szCs w:val="24"/>
          <w:lang w:val="es-AR"/>
        </w:rPr>
      </w:pPr>
    </w:p>
    <w:p w:rsidR="00384619" w:rsidRDefault="00384619" w:rsidP="00BB21E1">
      <w:pPr>
        <w:ind w:left="142" w:right="158"/>
        <w:jc w:val="center"/>
        <w:rPr>
          <w:rFonts w:cs="Arial"/>
          <w:b/>
          <w:szCs w:val="24"/>
          <w:lang w:val="es-AR"/>
        </w:rPr>
      </w:pPr>
    </w:p>
    <w:p w:rsidR="00384619" w:rsidRDefault="00384619" w:rsidP="00BB21E1">
      <w:pPr>
        <w:ind w:left="142" w:right="158"/>
        <w:jc w:val="center"/>
        <w:rPr>
          <w:rFonts w:cs="Arial"/>
          <w:b/>
          <w:szCs w:val="24"/>
          <w:lang w:val="es-AR"/>
        </w:rPr>
      </w:pPr>
    </w:p>
    <w:p w:rsidR="00384619" w:rsidRDefault="00384619" w:rsidP="00BB21E1">
      <w:pPr>
        <w:ind w:left="142" w:right="158"/>
        <w:jc w:val="center"/>
        <w:rPr>
          <w:rFonts w:cs="Arial"/>
          <w:b/>
          <w:szCs w:val="24"/>
          <w:lang w:val="es-AR"/>
        </w:rPr>
      </w:pPr>
    </w:p>
    <w:p w:rsidR="00BB21E1" w:rsidRPr="00ED218B" w:rsidRDefault="00BB21E1" w:rsidP="00BB21E1">
      <w:pPr>
        <w:rPr>
          <w:lang w:val="es-AR"/>
        </w:rPr>
      </w:pPr>
    </w:p>
    <w:p w:rsidR="00BB21E1" w:rsidRDefault="00BB21E1" w:rsidP="00BB21E1">
      <w:pPr>
        <w:rPr>
          <w:lang w:val="es-ES"/>
        </w:rPr>
        <w:sectPr w:rsidR="00BB21E1" w:rsidSect="00F66465">
          <w:headerReference w:type="first" r:id="rId7"/>
          <w:pgSz w:w="11907" w:h="16840"/>
          <w:pgMar w:top="1343" w:right="629" w:bottom="851" w:left="1701" w:header="567" w:footer="720" w:gutter="0"/>
          <w:cols w:space="720"/>
          <w:titlePg/>
        </w:sectPr>
      </w:pPr>
    </w:p>
    <w:p w:rsidR="00BB21E1" w:rsidRPr="00ED218B" w:rsidRDefault="00BB21E1">
      <w:pPr>
        <w:rPr>
          <w:lang w:val="es-AR"/>
        </w:rPr>
      </w:pPr>
    </w:p>
    <w:p w:rsidR="00075551" w:rsidRPr="00321B4F" w:rsidRDefault="005F0FC1" w:rsidP="00075551">
      <w:pPr>
        <w:pStyle w:val="Ttulo5"/>
        <w:rPr>
          <w:sz w:val="22"/>
          <w:szCs w:val="22"/>
          <w:lang w:val="es-AR"/>
        </w:rPr>
      </w:pPr>
      <w:r w:rsidRPr="00321B4F">
        <w:rPr>
          <w:u w:val="single"/>
          <w:lang w:val="es-AR"/>
        </w:rPr>
        <w:t>ÍNDICE</w:t>
      </w:r>
      <w:bookmarkStart w:id="0" w:name="_Toc533248406"/>
    </w:p>
    <w:p w:rsidR="00075551" w:rsidRPr="00321B4F" w:rsidRDefault="00075551" w:rsidP="00075551">
      <w:pPr>
        <w:pStyle w:val="Ttulo5"/>
        <w:jc w:val="left"/>
        <w:rPr>
          <w:sz w:val="22"/>
          <w:szCs w:val="22"/>
          <w:lang w:val="es-AR"/>
        </w:rPr>
      </w:pPr>
    </w:p>
    <w:p w:rsidR="00075551" w:rsidRDefault="00075551" w:rsidP="00075551">
      <w:pPr>
        <w:pStyle w:val="Ttulo5"/>
        <w:jc w:val="left"/>
        <w:rPr>
          <w:sz w:val="22"/>
          <w:szCs w:val="22"/>
          <w:lang w:val="es-AR"/>
        </w:rPr>
      </w:pPr>
      <w:r w:rsidRPr="00075551">
        <w:rPr>
          <w:sz w:val="22"/>
          <w:szCs w:val="22"/>
          <w:lang w:val="es-AR"/>
        </w:rPr>
        <w:t>1</w:t>
      </w:r>
      <w:r w:rsidRPr="00075551">
        <w:rPr>
          <w:sz w:val="22"/>
          <w:szCs w:val="22"/>
          <w:lang w:val="es-AR"/>
        </w:rPr>
        <w:tab/>
        <w:t>GENERA</w:t>
      </w:r>
      <w:r>
        <w:rPr>
          <w:sz w:val="22"/>
          <w:szCs w:val="22"/>
          <w:lang w:val="es-AR"/>
        </w:rPr>
        <w:t>L</w:t>
      </w:r>
    </w:p>
    <w:p w:rsidR="00413973" w:rsidRDefault="00413973" w:rsidP="00075551">
      <w:pPr>
        <w:pStyle w:val="Ttulo5"/>
        <w:jc w:val="left"/>
        <w:rPr>
          <w:sz w:val="22"/>
          <w:szCs w:val="22"/>
          <w:lang w:val="es-AR"/>
        </w:rPr>
      </w:pPr>
    </w:p>
    <w:p w:rsidR="00075551" w:rsidRPr="00075551" w:rsidRDefault="00075551" w:rsidP="00075551">
      <w:pPr>
        <w:pStyle w:val="Ttulo5"/>
        <w:jc w:val="left"/>
        <w:rPr>
          <w:sz w:val="22"/>
          <w:szCs w:val="22"/>
          <w:lang w:val="es-AR"/>
        </w:rPr>
      </w:pPr>
      <w:r w:rsidRPr="00075551">
        <w:rPr>
          <w:sz w:val="22"/>
          <w:szCs w:val="22"/>
          <w:lang w:val="es-AR"/>
        </w:rPr>
        <w:t>2</w:t>
      </w:r>
      <w:r w:rsidRPr="00075551">
        <w:rPr>
          <w:sz w:val="22"/>
          <w:szCs w:val="22"/>
          <w:lang w:val="es-AR"/>
        </w:rPr>
        <w:tab/>
        <w:t xml:space="preserve">NORMAS TÉCNICAS BÁSICAS </w:t>
      </w:r>
    </w:p>
    <w:p w:rsidR="00413973" w:rsidRDefault="00413973" w:rsidP="00075551">
      <w:pPr>
        <w:pStyle w:val="Ttulo5"/>
        <w:jc w:val="left"/>
        <w:rPr>
          <w:sz w:val="22"/>
          <w:szCs w:val="22"/>
          <w:lang w:val="es-AR"/>
        </w:rPr>
      </w:pPr>
    </w:p>
    <w:p w:rsidR="00075551" w:rsidRPr="00075551" w:rsidRDefault="00075551" w:rsidP="00075551">
      <w:pPr>
        <w:pStyle w:val="Ttulo5"/>
        <w:jc w:val="left"/>
        <w:rPr>
          <w:sz w:val="22"/>
          <w:szCs w:val="22"/>
          <w:lang w:val="es-AR"/>
        </w:rPr>
      </w:pPr>
      <w:r>
        <w:rPr>
          <w:sz w:val="22"/>
          <w:szCs w:val="22"/>
          <w:lang w:val="es-AR"/>
        </w:rPr>
        <w:t>3</w:t>
      </w:r>
      <w:r>
        <w:rPr>
          <w:sz w:val="22"/>
          <w:szCs w:val="22"/>
          <w:lang w:val="es-AR"/>
        </w:rPr>
        <w:tab/>
        <w:t>CARACTERÍSTICAS TÉCNICAS</w:t>
      </w:r>
    </w:p>
    <w:p w:rsidR="00075551" w:rsidRPr="00075551" w:rsidRDefault="00075551" w:rsidP="00075551">
      <w:pPr>
        <w:pStyle w:val="Ttulo5"/>
        <w:jc w:val="left"/>
        <w:rPr>
          <w:sz w:val="22"/>
          <w:szCs w:val="22"/>
          <w:lang w:val="es-AR"/>
        </w:rPr>
      </w:pPr>
      <w:r>
        <w:rPr>
          <w:sz w:val="22"/>
          <w:szCs w:val="22"/>
          <w:lang w:val="es-AR"/>
        </w:rPr>
        <w:t xml:space="preserve">  3.1</w:t>
      </w:r>
      <w:r>
        <w:rPr>
          <w:sz w:val="22"/>
          <w:szCs w:val="22"/>
          <w:lang w:val="es-AR"/>
        </w:rPr>
        <w:tab/>
        <w:t>DISEÑO</w:t>
      </w:r>
    </w:p>
    <w:p w:rsidR="00075551" w:rsidRPr="00075551" w:rsidRDefault="00075551" w:rsidP="00075551">
      <w:pPr>
        <w:pStyle w:val="Ttulo5"/>
        <w:jc w:val="left"/>
        <w:rPr>
          <w:sz w:val="22"/>
          <w:szCs w:val="22"/>
          <w:lang w:val="es-AR"/>
        </w:rPr>
      </w:pPr>
      <w:r w:rsidRPr="00075551">
        <w:rPr>
          <w:sz w:val="22"/>
          <w:szCs w:val="22"/>
          <w:lang w:val="es-AR"/>
        </w:rPr>
        <w:t xml:space="preserve">  3.2</w:t>
      </w:r>
      <w:r w:rsidRPr="00075551">
        <w:rPr>
          <w:sz w:val="22"/>
          <w:szCs w:val="22"/>
          <w:lang w:val="es-AR"/>
        </w:rPr>
        <w:tab/>
        <w:t>MATERIALES Y SU FABRICACIÓN</w:t>
      </w:r>
    </w:p>
    <w:p w:rsidR="00075551" w:rsidRPr="00075551" w:rsidRDefault="00075551" w:rsidP="00413973">
      <w:pPr>
        <w:pStyle w:val="Ttulo5"/>
        <w:ind w:left="567"/>
        <w:jc w:val="left"/>
        <w:rPr>
          <w:sz w:val="22"/>
          <w:szCs w:val="22"/>
          <w:lang w:val="es-AR"/>
        </w:rPr>
      </w:pPr>
      <w:r>
        <w:rPr>
          <w:sz w:val="22"/>
          <w:szCs w:val="22"/>
          <w:lang w:val="es-AR"/>
        </w:rPr>
        <w:t xml:space="preserve">  3.2.1</w:t>
      </w:r>
      <w:r>
        <w:rPr>
          <w:sz w:val="22"/>
          <w:szCs w:val="22"/>
          <w:lang w:val="es-AR"/>
        </w:rPr>
        <w:tab/>
        <w:t>DIELÉCTRICO</w:t>
      </w:r>
    </w:p>
    <w:p w:rsidR="00075551" w:rsidRPr="00075551" w:rsidRDefault="00075551" w:rsidP="00413973">
      <w:pPr>
        <w:pStyle w:val="Ttulo5"/>
        <w:ind w:left="567"/>
        <w:jc w:val="left"/>
        <w:rPr>
          <w:sz w:val="22"/>
          <w:szCs w:val="22"/>
          <w:lang w:val="es-AR"/>
        </w:rPr>
      </w:pPr>
      <w:r w:rsidRPr="00075551">
        <w:rPr>
          <w:sz w:val="22"/>
          <w:szCs w:val="22"/>
          <w:lang w:val="es-AR"/>
        </w:rPr>
        <w:t xml:space="preserve">  3.2.2</w:t>
      </w:r>
      <w:r w:rsidRPr="00075551">
        <w:rPr>
          <w:sz w:val="22"/>
          <w:szCs w:val="22"/>
          <w:lang w:val="es-AR"/>
        </w:rPr>
        <w:tab/>
        <w:t>PARTES METÁLICAS</w:t>
      </w:r>
    </w:p>
    <w:p w:rsidR="00075551" w:rsidRPr="00075551" w:rsidRDefault="00075551" w:rsidP="00413973">
      <w:pPr>
        <w:pStyle w:val="Ttulo5"/>
        <w:ind w:left="567"/>
        <w:jc w:val="left"/>
        <w:rPr>
          <w:sz w:val="22"/>
          <w:szCs w:val="22"/>
          <w:lang w:val="es-AR"/>
        </w:rPr>
      </w:pPr>
      <w:r>
        <w:rPr>
          <w:sz w:val="22"/>
          <w:szCs w:val="22"/>
          <w:lang w:val="es-AR"/>
        </w:rPr>
        <w:t xml:space="preserve">  3.2.3</w:t>
      </w:r>
      <w:r>
        <w:rPr>
          <w:sz w:val="22"/>
          <w:szCs w:val="22"/>
          <w:lang w:val="es-AR"/>
        </w:rPr>
        <w:tab/>
        <w:t>CEMENTACIÓN</w:t>
      </w:r>
    </w:p>
    <w:p w:rsidR="00413973" w:rsidRDefault="00413973" w:rsidP="00075551">
      <w:pPr>
        <w:pStyle w:val="Ttulo5"/>
        <w:jc w:val="left"/>
        <w:rPr>
          <w:sz w:val="22"/>
          <w:szCs w:val="22"/>
          <w:lang w:val="es-AR"/>
        </w:rPr>
      </w:pPr>
    </w:p>
    <w:p w:rsidR="00075551" w:rsidRPr="00075551" w:rsidRDefault="00075551" w:rsidP="00075551">
      <w:pPr>
        <w:pStyle w:val="Ttulo5"/>
        <w:jc w:val="left"/>
        <w:rPr>
          <w:sz w:val="22"/>
          <w:szCs w:val="22"/>
          <w:lang w:val="es-AR"/>
        </w:rPr>
      </w:pPr>
      <w:r w:rsidRPr="00075551">
        <w:rPr>
          <w:sz w:val="22"/>
          <w:szCs w:val="22"/>
          <w:lang w:val="es-AR"/>
        </w:rPr>
        <w:t>4.</w:t>
      </w:r>
      <w:r w:rsidRPr="00075551">
        <w:rPr>
          <w:sz w:val="22"/>
          <w:szCs w:val="22"/>
          <w:lang w:val="es-AR"/>
        </w:rPr>
        <w:tab/>
        <w:t>INSPECCIÓN Y ENSAYOS</w:t>
      </w:r>
    </w:p>
    <w:p w:rsidR="00075551" w:rsidRPr="00075551" w:rsidRDefault="00075551" w:rsidP="00075551">
      <w:pPr>
        <w:pStyle w:val="Ttulo5"/>
        <w:jc w:val="left"/>
        <w:rPr>
          <w:sz w:val="22"/>
          <w:szCs w:val="22"/>
          <w:lang w:val="es-AR"/>
        </w:rPr>
      </w:pPr>
      <w:r w:rsidRPr="00075551">
        <w:rPr>
          <w:sz w:val="22"/>
          <w:szCs w:val="22"/>
          <w:lang w:val="es-AR"/>
        </w:rPr>
        <w:t xml:space="preserve">  4.1</w:t>
      </w:r>
      <w:r w:rsidRPr="00075551">
        <w:rPr>
          <w:sz w:val="22"/>
          <w:szCs w:val="22"/>
          <w:lang w:val="es-AR"/>
        </w:rPr>
        <w:tab/>
        <w:t>CONDICIONES GENERALES</w:t>
      </w:r>
    </w:p>
    <w:p w:rsidR="00075551" w:rsidRPr="00075551" w:rsidRDefault="00075551" w:rsidP="00075551">
      <w:pPr>
        <w:pStyle w:val="Ttulo5"/>
        <w:jc w:val="left"/>
        <w:rPr>
          <w:sz w:val="22"/>
          <w:szCs w:val="22"/>
          <w:lang w:val="es-AR"/>
        </w:rPr>
      </w:pPr>
      <w:r w:rsidRPr="00075551">
        <w:rPr>
          <w:sz w:val="22"/>
          <w:szCs w:val="22"/>
          <w:lang w:val="es-AR"/>
        </w:rPr>
        <w:t xml:space="preserve">  4.2</w:t>
      </w:r>
      <w:r w:rsidRPr="00075551">
        <w:rPr>
          <w:sz w:val="22"/>
          <w:szCs w:val="22"/>
          <w:lang w:val="es-AR"/>
        </w:rPr>
        <w:tab/>
        <w:t>DEFINICIONES DE REMESA</w:t>
      </w:r>
    </w:p>
    <w:p w:rsidR="00075551" w:rsidRPr="00075551" w:rsidRDefault="00075551" w:rsidP="00075551">
      <w:pPr>
        <w:pStyle w:val="Ttulo5"/>
        <w:jc w:val="left"/>
        <w:rPr>
          <w:sz w:val="22"/>
          <w:szCs w:val="22"/>
          <w:lang w:val="es-AR"/>
        </w:rPr>
      </w:pPr>
      <w:r>
        <w:rPr>
          <w:sz w:val="22"/>
          <w:szCs w:val="22"/>
          <w:lang w:val="es-AR"/>
        </w:rPr>
        <w:t xml:space="preserve">  4.3</w:t>
      </w:r>
      <w:r>
        <w:rPr>
          <w:sz w:val="22"/>
          <w:szCs w:val="22"/>
          <w:lang w:val="es-AR"/>
        </w:rPr>
        <w:tab/>
        <w:t>ENSAYOS</w:t>
      </w:r>
    </w:p>
    <w:p w:rsidR="00075551" w:rsidRPr="00075551" w:rsidRDefault="00075551" w:rsidP="00413973">
      <w:pPr>
        <w:pStyle w:val="Ttulo5"/>
        <w:ind w:left="567"/>
        <w:jc w:val="left"/>
        <w:rPr>
          <w:sz w:val="22"/>
          <w:szCs w:val="22"/>
          <w:lang w:val="es-AR"/>
        </w:rPr>
      </w:pPr>
      <w:r>
        <w:rPr>
          <w:sz w:val="22"/>
          <w:szCs w:val="22"/>
          <w:lang w:val="es-AR"/>
        </w:rPr>
        <w:t xml:space="preserve">  4.3.1</w:t>
      </w:r>
      <w:r>
        <w:rPr>
          <w:sz w:val="22"/>
          <w:szCs w:val="22"/>
          <w:lang w:val="es-AR"/>
        </w:rPr>
        <w:tab/>
        <w:t>ENSAYOS DE TIPO</w:t>
      </w:r>
    </w:p>
    <w:p w:rsidR="00075551" w:rsidRPr="00075551" w:rsidRDefault="00075551" w:rsidP="00413973">
      <w:pPr>
        <w:pStyle w:val="Ttulo5"/>
        <w:ind w:left="567"/>
        <w:jc w:val="left"/>
        <w:rPr>
          <w:sz w:val="22"/>
          <w:szCs w:val="22"/>
          <w:lang w:val="es-AR"/>
        </w:rPr>
      </w:pPr>
      <w:r w:rsidRPr="00075551">
        <w:rPr>
          <w:sz w:val="22"/>
          <w:szCs w:val="22"/>
          <w:lang w:val="es-AR"/>
        </w:rPr>
        <w:t xml:space="preserve">  4.3.2</w:t>
      </w:r>
      <w:r w:rsidRPr="00075551">
        <w:rPr>
          <w:sz w:val="22"/>
          <w:szCs w:val="22"/>
          <w:lang w:val="es-AR"/>
        </w:rPr>
        <w:tab/>
        <w:t>ENSAYOS DE RUTINA O FABRICACIÓN</w:t>
      </w:r>
    </w:p>
    <w:p w:rsidR="00075551" w:rsidRPr="00075551" w:rsidRDefault="00075551" w:rsidP="00413973">
      <w:pPr>
        <w:pStyle w:val="Ttulo5"/>
        <w:ind w:left="567"/>
        <w:jc w:val="left"/>
        <w:rPr>
          <w:sz w:val="22"/>
          <w:szCs w:val="22"/>
          <w:lang w:val="es-AR"/>
        </w:rPr>
      </w:pPr>
      <w:r w:rsidRPr="00075551">
        <w:rPr>
          <w:sz w:val="22"/>
          <w:szCs w:val="22"/>
          <w:lang w:val="es-AR"/>
        </w:rPr>
        <w:t xml:space="preserve">  4.3.3</w:t>
      </w:r>
      <w:r w:rsidRPr="00075551">
        <w:rPr>
          <w:sz w:val="22"/>
          <w:szCs w:val="22"/>
          <w:lang w:val="es-AR"/>
        </w:rPr>
        <w:tab/>
        <w:t>ENSAYOS DE REMESA O ACEPTACIÓN</w:t>
      </w:r>
    </w:p>
    <w:p w:rsidR="00413973" w:rsidRDefault="00413973" w:rsidP="00075551">
      <w:pPr>
        <w:pStyle w:val="Ttulo5"/>
        <w:jc w:val="left"/>
        <w:rPr>
          <w:sz w:val="22"/>
          <w:szCs w:val="22"/>
          <w:lang w:val="es-AR"/>
        </w:rPr>
      </w:pPr>
    </w:p>
    <w:p w:rsidR="00075551" w:rsidRPr="00075551" w:rsidRDefault="00075551" w:rsidP="00075551">
      <w:pPr>
        <w:pStyle w:val="Ttulo5"/>
        <w:jc w:val="left"/>
        <w:rPr>
          <w:sz w:val="22"/>
          <w:szCs w:val="22"/>
          <w:lang w:val="es-AR"/>
        </w:rPr>
      </w:pPr>
      <w:r>
        <w:rPr>
          <w:sz w:val="22"/>
          <w:szCs w:val="22"/>
          <w:lang w:val="es-AR"/>
        </w:rPr>
        <w:t>5.</w:t>
      </w:r>
      <w:r>
        <w:rPr>
          <w:sz w:val="22"/>
          <w:szCs w:val="22"/>
          <w:lang w:val="es-AR"/>
        </w:rPr>
        <w:tab/>
        <w:t>SUMINISTRO</w:t>
      </w:r>
    </w:p>
    <w:p w:rsidR="00075551" w:rsidRPr="00075551" w:rsidRDefault="00075551" w:rsidP="00075551">
      <w:pPr>
        <w:pStyle w:val="Ttulo5"/>
        <w:jc w:val="left"/>
        <w:rPr>
          <w:sz w:val="22"/>
          <w:szCs w:val="22"/>
          <w:lang w:val="es-AR"/>
        </w:rPr>
      </w:pPr>
      <w:r>
        <w:rPr>
          <w:sz w:val="22"/>
          <w:szCs w:val="22"/>
          <w:lang w:val="es-AR"/>
        </w:rPr>
        <w:t xml:space="preserve">  5.1</w:t>
      </w:r>
      <w:r>
        <w:rPr>
          <w:sz w:val="22"/>
          <w:szCs w:val="22"/>
          <w:lang w:val="es-AR"/>
        </w:rPr>
        <w:tab/>
        <w:t>EMBALAJE</w:t>
      </w:r>
    </w:p>
    <w:p w:rsidR="00075551" w:rsidRPr="00075551" w:rsidRDefault="00075551" w:rsidP="00075551">
      <w:pPr>
        <w:pStyle w:val="Ttulo5"/>
        <w:jc w:val="left"/>
        <w:rPr>
          <w:sz w:val="22"/>
          <w:szCs w:val="22"/>
          <w:lang w:val="es-AR"/>
        </w:rPr>
      </w:pPr>
      <w:r w:rsidRPr="00075551">
        <w:rPr>
          <w:sz w:val="22"/>
          <w:szCs w:val="22"/>
          <w:lang w:val="es-AR"/>
        </w:rPr>
        <w:t xml:space="preserve">  5.2</w:t>
      </w:r>
      <w:r w:rsidRPr="00075551">
        <w:rPr>
          <w:sz w:val="22"/>
          <w:szCs w:val="22"/>
          <w:lang w:val="es-AR"/>
        </w:rPr>
        <w:tab/>
        <w:t>IDENTIFICACIÓN DE LOS AISLADORES</w:t>
      </w:r>
    </w:p>
    <w:p w:rsidR="00413973" w:rsidRDefault="00413973" w:rsidP="00075551">
      <w:pPr>
        <w:pStyle w:val="Ttulo5"/>
        <w:jc w:val="left"/>
        <w:rPr>
          <w:sz w:val="22"/>
          <w:szCs w:val="22"/>
          <w:lang w:val="es-AR"/>
        </w:rPr>
      </w:pPr>
    </w:p>
    <w:p w:rsidR="00075551" w:rsidRPr="00075551" w:rsidRDefault="00075551" w:rsidP="00075551">
      <w:pPr>
        <w:pStyle w:val="Ttulo5"/>
        <w:jc w:val="left"/>
        <w:rPr>
          <w:sz w:val="22"/>
          <w:szCs w:val="22"/>
          <w:lang w:val="es-AR"/>
        </w:rPr>
      </w:pPr>
      <w:r w:rsidRPr="00075551">
        <w:rPr>
          <w:sz w:val="22"/>
          <w:szCs w:val="22"/>
          <w:lang w:val="es-AR"/>
        </w:rPr>
        <w:t>6.</w:t>
      </w:r>
      <w:r w:rsidRPr="00075551">
        <w:rPr>
          <w:sz w:val="22"/>
          <w:szCs w:val="22"/>
          <w:lang w:val="es-AR"/>
        </w:rPr>
        <w:tab/>
        <w:t>ESPECIFICACIONES PARA EL CINCADO</w:t>
      </w:r>
    </w:p>
    <w:p w:rsidR="00413973" w:rsidRDefault="00413973" w:rsidP="00075551">
      <w:pPr>
        <w:pStyle w:val="Ttulo5"/>
        <w:jc w:val="left"/>
        <w:rPr>
          <w:sz w:val="22"/>
          <w:szCs w:val="22"/>
          <w:lang w:val="es-AR"/>
        </w:rPr>
      </w:pPr>
    </w:p>
    <w:p w:rsidR="00075551" w:rsidRPr="00075551" w:rsidRDefault="00075551" w:rsidP="00075551">
      <w:pPr>
        <w:pStyle w:val="Ttulo5"/>
        <w:jc w:val="left"/>
        <w:rPr>
          <w:sz w:val="22"/>
          <w:szCs w:val="22"/>
          <w:lang w:val="es-AR"/>
        </w:rPr>
      </w:pPr>
      <w:r w:rsidRPr="00075551">
        <w:rPr>
          <w:sz w:val="22"/>
          <w:szCs w:val="22"/>
          <w:lang w:val="es-AR"/>
        </w:rPr>
        <w:t>7.</w:t>
      </w:r>
      <w:r w:rsidRPr="00075551">
        <w:rPr>
          <w:sz w:val="22"/>
          <w:szCs w:val="22"/>
          <w:lang w:val="es-AR"/>
        </w:rPr>
        <w:tab/>
        <w:t>REPUESTOS</w:t>
      </w:r>
    </w:p>
    <w:p w:rsidR="00413973" w:rsidRDefault="00413973" w:rsidP="00075551">
      <w:pPr>
        <w:pStyle w:val="Ttulo5"/>
        <w:jc w:val="left"/>
        <w:rPr>
          <w:sz w:val="22"/>
          <w:szCs w:val="22"/>
          <w:lang w:val="es-AR"/>
        </w:rPr>
      </w:pPr>
    </w:p>
    <w:p w:rsidR="00075551" w:rsidRDefault="00075551" w:rsidP="00075551">
      <w:pPr>
        <w:pStyle w:val="Ttulo5"/>
        <w:jc w:val="left"/>
        <w:rPr>
          <w:sz w:val="22"/>
          <w:szCs w:val="22"/>
          <w:lang w:val="es-AR"/>
        </w:rPr>
      </w:pPr>
      <w:r w:rsidRPr="00075551">
        <w:rPr>
          <w:sz w:val="22"/>
          <w:szCs w:val="22"/>
          <w:lang w:val="es-AR"/>
        </w:rPr>
        <w:t xml:space="preserve">8 </w:t>
      </w:r>
      <w:r w:rsidRPr="00075551">
        <w:rPr>
          <w:sz w:val="22"/>
          <w:szCs w:val="22"/>
          <w:lang w:val="es-AR"/>
        </w:rPr>
        <w:tab/>
        <w:t>GESTIÓN DE LA CALIDAD</w:t>
      </w:r>
    </w:p>
    <w:p w:rsidR="00075551" w:rsidRPr="00075551" w:rsidRDefault="00075551" w:rsidP="00075551">
      <w:pPr>
        <w:pStyle w:val="Ttulo5"/>
        <w:jc w:val="left"/>
        <w:rPr>
          <w:sz w:val="22"/>
          <w:szCs w:val="22"/>
          <w:lang w:val="es-AR"/>
        </w:rPr>
      </w:pPr>
      <w:r w:rsidRPr="00075551">
        <w:rPr>
          <w:sz w:val="22"/>
          <w:szCs w:val="22"/>
          <w:lang w:val="es-AR"/>
        </w:rPr>
        <w:t xml:space="preserve">  8.1</w:t>
      </w:r>
      <w:r w:rsidRPr="00075551">
        <w:rPr>
          <w:sz w:val="22"/>
          <w:szCs w:val="22"/>
          <w:lang w:val="es-AR"/>
        </w:rPr>
        <w:tab/>
        <w:t>D</w:t>
      </w:r>
      <w:r>
        <w:rPr>
          <w:sz w:val="22"/>
          <w:szCs w:val="22"/>
          <w:lang w:val="es-AR"/>
        </w:rPr>
        <w:t>OCUMENTACIÓN DE CALIDAD</w:t>
      </w:r>
    </w:p>
    <w:p w:rsidR="00413973" w:rsidRDefault="00413973" w:rsidP="00075551">
      <w:pPr>
        <w:pStyle w:val="Ttulo5"/>
        <w:jc w:val="left"/>
        <w:rPr>
          <w:sz w:val="22"/>
          <w:szCs w:val="22"/>
          <w:lang w:val="es-AR"/>
        </w:rPr>
      </w:pPr>
    </w:p>
    <w:p w:rsidR="00075551" w:rsidRPr="00075551" w:rsidRDefault="00075551" w:rsidP="00075551">
      <w:pPr>
        <w:pStyle w:val="Ttulo5"/>
        <w:jc w:val="left"/>
        <w:rPr>
          <w:sz w:val="22"/>
          <w:szCs w:val="22"/>
          <w:lang w:val="es-AR"/>
        </w:rPr>
      </w:pPr>
      <w:r>
        <w:rPr>
          <w:sz w:val="22"/>
          <w:szCs w:val="22"/>
          <w:lang w:val="es-AR"/>
        </w:rPr>
        <w:t>ANEXO A</w:t>
      </w:r>
      <w:r>
        <w:rPr>
          <w:sz w:val="22"/>
          <w:szCs w:val="22"/>
          <w:lang w:val="es-AR"/>
        </w:rPr>
        <w:tab/>
        <w:t>EMBALAJE</w:t>
      </w:r>
    </w:p>
    <w:p w:rsidR="0028624D" w:rsidRPr="00075551" w:rsidRDefault="00075551" w:rsidP="00075551">
      <w:pPr>
        <w:pStyle w:val="Ttulo5"/>
        <w:jc w:val="left"/>
        <w:rPr>
          <w:sz w:val="22"/>
          <w:szCs w:val="22"/>
          <w:lang w:val="es-ES"/>
        </w:rPr>
      </w:pPr>
      <w:r w:rsidRPr="00075551">
        <w:rPr>
          <w:sz w:val="22"/>
          <w:szCs w:val="22"/>
          <w:lang w:val="es-AR"/>
        </w:rPr>
        <w:t>ANEXO B</w:t>
      </w:r>
      <w:r w:rsidRPr="00075551">
        <w:rPr>
          <w:sz w:val="22"/>
          <w:szCs w:val="22"/>
          <w:lang w:val="es-AR"/>
        </w:rPr>
        <w:tab/>
        <w:t>TABLA DE COMPOSICIÓN QUÍMICA CUALITATIVA</w:t>
      </w:r>
    </w:p>
    <w:p w:rsidR="0028624D" w:rsidRDefault="0028624D" w:rsidP="0028624D">
      <w:pPr>
        <w:rPr>
          <w:sz w:val="24"/>
          <w:szCs w:val="24"/>
          <w:lang w:val="es-ES"/>
        </w:rPr>
      </w:pPr>
    </w:p>
    <w:p w:rsidR="0028624D" w:rsidRDefault="0028624D" w:rsidP="0028624D">
      <w:pPr>
        <w:rPr>
          <w:sz w:val="24"/>
          <w:szCs w:val="24"/>
          <w:lang w:val="es-ES"/>
        </w:rPr>
      </w:pPr>
    </w:p>
    <w:p w:rsidR="00B13356" w:rsidRDefault="00B13356" w:rsidP="00B13356">
      <w:pPr>
        <w:ind w:left="993" w:hanging="567"/>
        <w:rPr>
          <w:sz w:val="24"/>
          <w:szCs w:val="24"/>
          <w:lang w:val="es-ES"/>
        </w:rPr>
      </w:pPr>
    </w:p>
    <w:p w:rsidR="00B13356" w:rsidRPr="009832CB" w:rsidRDefault="00B13356" w:rsidP="00B13356">
      <w:pPr>
        <w:ind w:left="993" w:hanging="567"/>
        <w:rPr>
          <w:lang w:val="es-ES_tradnl"/>
        </w:rPr>
        <w:sectPr w:rsidR="00B13356" w:rsidRPr="009832CB" w:rsidSect="00B961CD">
          <w:headerReference w:type="even" r:id="rId8"/>
          <w:headerReference w:type="default" r:id="rId9"/>
          <w:footerReference w:type="even" r:id="rId10"/>
          <w:footerReference w:type="default" r:id="rId11"/>
          <w:headerReference w:type="first" r:id="rId12"/>
          <w:footerReference w:type="first" r:id="rId13"/>
          <w:pgSz w:w="11907" w:h="16840" w:code="9"/>
          <w:pgMar w:top="1559" w:right="709" w:bottom="992" w:left="1701" w:header="720" w:footer="720" w:gutter="0"/>
          <w:cols w:space="720"/>
          <w:titlePg/>
        </w:sectPr>
      </w:pPr>
    </w:p>
    <w:p w:rsidR="00DF1864" w:rsidRPr="00DF1864" w:rsidRDefault="00DF1864" w:rsidP="00DF1864">
      <w:pPr>
        <w:pStyle w:val="Ttulo2"/>
        <w:rPr>
          <w:sz w:val="22"/>
          <w:szCs w:val="22"/>
          <w:lang w:val="es-AR"/>
        </w:rPr>
      </w:pPr>
      <w:bookmarkStart w:id="1" w:name="_Toc532676856"/>
      <w:bookmarkEnd w:id="0"/>
      <w:r w:rsidRPr="00DF1864">
        <w:rPr>
          <w:sz w:val="22"/>
          <w:szCs w:val="22"/>
          <w:lang w:val="es-AR"/>
        </w:rPr>
        <w:lastRenderedPageBreak/>
        <w:t>1. GENERAL</w:t>
      </w:r>
      <w:bookmarkEnd w:id="1"/>
    </w:p>
    <w:p w:rsidR="00DF1864" w:rsidRPr="00F2468B" w:rsidRDefault="00DF1864" w:rsidP="00DF1864">
      <w:pPr>
        <w:jc w:val="both"/>
        <w:rPr>
          <w:sz w:val="22"/>
          <w:szCs w:val="22"/>
          <w:lang w:val="es-AR"/>
        </w:rPr>
      </w:pPr>
      <w:r w:rsidRPr="00DF1864">
        <w:rPr>
          <w:sz w:val="22"/>
          <w:lang w:val="es-AR"/>
        </w:rPr>
        <w:t xml:space="preserve">Las Condiciones Técnicas de la presente Sección </w:t>
      </w:r>
      <w:r w:rsidRPr="00F2468B">
        <w:rPr>
          <w:sz w:val="22"/>
          <w:szCs w:val="22"/>
          <w:lang w:val="es-AR"/>
        </w:rPr>
        <w:t>comprenden las especificaciones y normas básicas para la fabricación y ensayos correspondientes al suministro de los aisladores.</w:t>
      </w:r>
    </w:p>
    <w:p w:rsidR="00DF1864" w:rsidRPr="00F2468B" w:rsidRDefault="00DF1864" w:rsidP="00DF1864">
      <w:pPr>
        <w:pStyle w:val="Textoindependiente3"/>
        <w:spacing w:before="120"/>
        <w:rPr>
          <w:sz w:val="22"/>
          <w:szCs w:val="22"/>
        </w:rPr>
      </w:pPr>
      <w:r w:rsidRPr="00F2468B">
        <w:rPr>
          <w:sz w:val="22"/>
          <w:szCs w:val="22"/>
        </w:rPr>
        <w:t>El OFERENTE consignará, sin omisiones, los datos y valores solicitados en las Planilla de Datos Técnicos Garantizados.</w:t>
      </w:r>
    </w:p>
    <w:p w:rsidR="00DF1864" w:rsidRPr="00DF1864" w:rsidRDefault="00DF1864" w:rsidP="00DF1864">
      <w:pPr>
        <w:spacing w:before="120"/>
        <w:jc w:val="both"/>
        <w:rPr>
          <w:sz w:val="22"/>
          <w:lang w:val="es-AR"/>
        </w:rPr>
      </w:pPr>
      <w:r w:rsidRPr="00DF1864">
        <w:rPr>
          <w:sz w:val="22"/>
          <w:lang w:val="es-AR"/>
        </w:rPr>
        <w:t xml:space="preserve">El </w:t>
      </w:r>
      <w:r w:rsidR="006762F0">
        <w:rPr>
          <w:sz w:val="22"/>
          <w:lang w:val="es-AR"/>
        </w:rPr>
        <w:t>CONTRATISTA PPP</w:t>
      </w:r>
      <w:r w:rsidRPr="00DF1864">
        <w:rPr>
          <w:sz w:val="22"/>
          <w:lang w:val="es-AR"/>
        </w:rPr>
        <w:t xml:space="preserve"> quedará obligado a cumplir y/o a mejorar los datos que garantice en su </w:t>
      </w:r>
      <w:r w:rsidR="006762F0">
        <w:rPr>
          <w:sz w:val="22"/>
          <w:lang w:val="es-AR"/>
        </w:rPr>
        <w:t>Oferta</w:t>
      </w:r>
      <w:r w:rsidRPr="00DF1864">
        <w:rPr>
          <w:sz w:val="22"/>
          <w:lang w:val="es-AR"/>
        </w:rPr>
        <w:t>.</w:t>
      </w:r>
    </w:p>
    <w:p w:rsidR="00DF1864" w:rsidRPr="00DF1864" w:rsidRDefault="00DF1864" w:rsidP="00DF1864">
      <w:pPr>
        <w:jc w:val="both"/>
        <w:rPr>
          <w:sz w:val="22"/>
          <w:lang w:val="es-AR"/>
        </w:rPr>
      </w:pPr>
    </w:p>
    <w:p w:rsidR="00DF1864" w:rsidRPr="00DF1864" w:rsidRDefault="00DF1864" w:rsidP="00DF1864">
      <w:pPr>
        <w:pStyle w:val="Ttulo2"/>
        <w:rPr>
          <w:sz w:val="22"/>
          <w:szCs w:val="22"/>
          <w:lang w:val="es-AR"/>
        </w:rPr>
      </w:pPr>
      <w:bookmarkStart w:id="2" w:name="_Toc532676857"/>
      <w:r w:rsidRPr="00DF1864">
        <w:rPr>
          <w:sz w:val="22"/>
          <w:szCs w:val="22"/>
          <w:lang w:val="es-AR"/>
        </w:rPr>
        <w:t>2. NORMAS TECNICAS BASICAS</w:t>
      </w:r>
      <w:bookmarkEnd w:id="2"/>
    </w:p>
    <w:p w:rsidR="00DF1864" w:rsidRPr="00DF1864" w:rsidRDefault="00DF1864" w:rsidP="00DF1864">
      <w:pPr>
        <w:jc w:val="both"/>
        <w:rPr>
          <w:sz w:val="22"/>
          <w:lang w:val="es-AR"/>
        </w:rPr>
      </w:pPr>
      <w:r w:rsidRPr="00DF1864">
        <w:rPr>
          <w:sz w:val="22"/>
          <w:lang w:val="es-AR"/>
        </w:rPr>
        <w:t>Los aisladores cumplirán con las siguientes normas y publicaciones en su última revisión, con los alcances definidos en esta especificación:</w:t>
      </w:r>
    </w:p>
    <w:p w:rsidR="00DF1864" w:rsidRPr="00DF1864" w:rsidRDefault="00DF1864" w:rsidP="00DF1864">
      <w:pPr>
        <w:spacing w:before="120"/>
        <w:jc w:val="both"/>
        <w:rPr>
          <w:sz w:val="22"/>
          <w:lang w:val="es-AR"/>
        </w:rPr>
      </w:pPr>
      <w:r w:rsidRPr="00DF1864">
        <w:rPr>
          <w:sz w:val="22"/>
          <w:lang w:val="es-AR"/>
        </w:rPr>
        <w:t>IEC 60060</w:t>
      </w:r>
      <w:r w:rsidRPr="00DF1864">
        <w:rPr>
          <w:sz w:val="22"/>
          <w:lang w:val="es-AR"/>
        </w:rPr>
        <w:tab/>
      </w:r>
      <w:r w:rsidRPr="00DF1864">
        <w:rPr>
          <w:sz w:val="22"/>
          <w:lang w:val="es-AR"/>
        </w:rPr>
        <w:tab/>
        <w:t>Técnicas de ensayos de alta tensión.</w:t>
      </w:r>
    </w:p>
    <w:p w:rsidR="00DF1864" w:rsidRPr="00DF1864" w:rsidRDefault="00DF1864" w:rsidP="00DF1864">
      <w:pPr>
        <w:jc w:val="both"/>
        <w:rPr>
          <w:sz w:val="22"/>
          <w:lang w:val="es-AR"/>
        </w:rPr>
      </w:pPr>
      <w:r w:rsidRPr="00DF1864">
        <w:rPr>
          <w:sz w:val="22"/>
          <w:lang w:val="es-AR"/>
        </w:rPr>
        <w:tab/>
        <w:t>60060-1</w:t>
      </w:r>
      <w:r w:rsidRPr="00DF1864">
        <w:rPr>
          <w:sz w:val="22"/>
          <w:lang w:val="es-AR"/>
        </w:rPr>
        <w:tab/>
        <w:t>Definiciones generales y requerimientos de ensayos.</w:t>
      </w:r>
    </w:p>
    <w:p w:rsidR="00DF1864" w:rsidRPr="00DF1864" w:rsidRDefault="00DF1864" w:rsidP="00DF1864">
      <w:pPr>
        <w:jc w:val="both"/>
        <w:rPr>
          <w:sz w:val="22"/>
          <w:lang w:val="es-AR"/>
        </w:rPr>
      </w:pPr>
      <w:r w:rsidRPr="00DF1864">
        <w:rPr>
          <w:sz w:val="22"/>
          <w:lang w:val="es-AR"/>
        </w:rPr>
        <w:tab/>
        <w:t>60060-2</w:t>
      </w:r>
      <w:r w:rsidRPr="00DF1864">
        <w:rPr>
          <w:sz w:val="22"/>
          <w:lang w:val="es-AR"/>
        </w:rPr>
        <w:tab/>
        <w:t>Procedimientos de ensayos.</w:t>
      </w:r>
    </w:p>
    <w:p w:rsidR="00DF1864" w:rsidRPr="00DF1864" w:rsidRDefault="00DF1864" w:rsidP="00DF1864">
      <w:pPr>
        <w:jc w:val="both"/>
        <w:rPr>
          <w:sz w:val="22"/>
          <w:lang w:val="es-AR"/>
        </w:rPr>
      </w:pPr>
      <w:r w:rsidRPr="00DF1864">
        <w:rPr>
          <w:sz w:val="22"/>
          <w:lang w:val="es-AR"/>
        </w:rPr>
        <w:tab/>
        <w:t>60060-3</w:t>
      </w:r>
      <w:r w:rsidRPr="00DF1864">
        <w:rPr>
          <w:sz w:val="22"/>
          <w:lang w:val="es-AR"/>
        </w:rPr>
        <w:tab/>
        <w:t>Dispositivos de medición.</w:t>
      </w:r>
    </w:p>
    <w:p w:rsidR="00DF1864" w:rsidRPr="00DF1864" w:rsidRDefault="00DF1864" w:rsidP="00DF1864">
      <w:pPr>
        <w:jc w:val="both"/>
        <w:rPr>
          <w:sz w:val="22"/>
          <w:lang w:val="es-AR"/>
        </w:rPr>
      </w:pPr>
      <w:r w:rsidRPr="00DF1864">
        <w:rPr>
          <w:sz w:val="22"/>
          <w:lang w:val="es-AR"/>
        </w:rPr>
        <w:tab/>
        <w:t>60060-4</w:t>
      </w:r>
      <w:r w:rsidRPr="00DF1864">
        <w:rPr>
          <w:sz w:val="22"/>
          <w:lang w:val="es-AR"/>
        </w:rPr>
        <w:tab/>
        <w:t>Guía de aplicación para dispositivos de medición.</w:t>
      </w:r>
    </w:p>
    <w:p w:rsidR="00DF1864" w:rsidRPr="00DF1864" w:rsidRDefault="00DF1864" w:rsidP="00DF1864">
      <w:pPr>
        <w:spacing w:before="120"/>
        <w:jc w:val="both"/>
        <w:rPr>
          <w:sz w:val="22"/>
          <w:lang w:val="es-AR"/>
        </w:rPr>
      </w:pPr>
      <w:r w:rsidRPr="00DF1864">
        <w:rPr>
          <w:sz w:val="22"/>
          <w:lang w:val="es-AR"/>
        </w:rPr>
        <w:t>IEC 60120</w:t>
      </w:r>
      <w:r w:rsidRPr="00DF1864">
        <w:rPr>
          <w:sz w:val="22"/>
          <w:lang w:val="es-AR"/>
        </w:rPr>
        <w:tab/>
      </w:r>
      <w:r w:rsidRPr="00DF1864">
        <w:rPr>
          <w:sz w:val="22"/>
          <w:lang w:val="es-AR"/>
        </w:rPr>
        <w:tab/>
        <w:t>Dimensiones de acoplamiento a rótula para aisladores.</w:t>
      </w:r>
    </w:p>
    <w:p w:rsidR="00DF1864" w:rsidRPr="00DF1864" w:rsidRDefault="00DF1864" w:rsidP="00DF1864">
      <w:pPr>
        <w:spacing w:before="120"/>
        <w:jc w:val="both"/>
        <w:rPr>
          <w:sz w:val="22"/>
          <w:lang w:val="es-AR"/>
        </w:rPr>
      </w:pPr>
      <w:r w:rsidRPr="00DF1864">
        <w:rPr>
          <w:sz w:val="22"/>
          <w:lang w:val="es-AR"/>
        </w:rPr>
        <w:t>IEC 60305</w:t>
      </w:r>
      <w:r w:rsidRPr="00DF1864">
        <w:rPr>
          <w:sz w:val="22"/>
          <w:lang w:val="es-AR"/>
        </w:rPr>
        <w:tab/>
      </w:r>
      <w:r w:rsidRPr="00DF1864">
        <w:rPr>
          <w:sz w:val="22"/>
          <w:lang w:val="es-AR"/>
        </w:rPr>
        <w:tab/>
        <w:t>Características de aisladores tipo caperuza y badajo.</w:t>
      </w:r>
    </w:p>
    <w:p w:rsidR="00DF1864" w:rsidRPr="00DF1864" w:rsidRDefault="00DF1864" w:rsidP="00DF1864">
      <w:pPr>
        <w:spacing w:before="120"/>
        <w:ind w:left="2124" w:hanging="2124"/>
        <w:jc w:val="both"/>
        <w:rPr>
          <w:sz w:val="22"/>
          <w:lang w:val="es-AR"/>
        </w:rPr>
      </w:pPr>
      <w:r w:rsidRPr="00DF1864">
        <w:rPr>
          <w:sz w:val="22"/>
          <w:lang w:val="es-AR"/>
        </w:rPr>
        <w:t>IEC 60372</w:t>
      </w:r>
      <w:r w:rsidRPr="00DF1864">
        <w:rPr>
          <w:sz w:val="22"/>
          <w:lang w:val="es-AR"/>
        </w:rPr>
        <w:tab/>
        <w:t>Dispositivos de cierre para acoplamiento a rótula de aisladores: dimensiones y ensayos.</w:t>
      </w:r>
    </w:p>
    <w:p w:rsidR="00DF1864" w:rsidRPr="00DF1864" w:rsidRDefault="00DF1864" w:rsidP="00DF1864">
      <w:pPr>
        <w:spacing w:before="120"/>
        <w:ind w:left="2126" w:hanging="2126"/>
        <w:jc w:val="both"/>
        <w:rPr>
          <w:i/>
          <w:sz w:val="22"/>
          <w:lang w:val="es-AR"/>
        </w:rPr>
      </w:pPr>
      <w:r w:rsidRPr="00DF1864">
        <w:rPr>
          <w:sz w:val="22"/>
          <w:lang w:val="es-AR"/>
        </w:rPr>
        <w:t>IEC 60383</w:t>
      </w:r>
      <w:r w:rsidRPr="00DF1864">
        <w:rPr>
          <w:sz w:val="22"/>
          <w:lang w:val="es-AR"/>
        </w:rPr>
        <w:tab/>
        <w:t>Ensayos sobre aisladores de material cerámico o vidrio para líneas aéreas con tensión nominal mayor que 1 000 V</w:t>
      </w:r>
      <w:r w:rsidRPr="00DF1864">
        <w:rPr>
          <w:i/>
          <w:sz w:val="22"/>
          <w:lang w:val="es-AR"/>
        </w:rPr>
        <w:t>.</w:t>
      </w:r>
    </w:p>
    <w:p w:rsidR="00DF1864" w:rsidRPr="00DF1864" w:rsidRDefault="00DF1864" w:rsidP="00DF1864">
      <w:pPr>
        <w:spacing w:before="120"/>
        <w:jc w:val="both"/>
        <w:rPr>
          <w:sz w:val="22"/>
          <w:lang w:val="es-AR"/>
        </w:rPr>
      </w:pPr>
      <w:r w:rsidRPr="00DF1864">
        <w:rPr>
          <w:sz w:val="22"/>
          <w:lang w:val="es-AR"/>
        </w:rPr>
        <w:t>IEC 60437</w:t>
      </w:r>
      <w:r w:rsidRPr="00DF1864">
        <w:rPr>
          <w:sz w:val="22"/>
          <w:lang w:val="es-AR"/>
        </w:rPr>
        <w:tab/>
      </w:r>
      <w:r w:rsidRPr="00DF1864">
        <w:rPr>
          <w:sz w:val="22"/>
          <w:lang w:val="es-AR"/>
        </w:rPr>
        <w:tab/>
        <w:t xml:space="preserve">Ensayos de </w:t>
      </w:r>
      <w:proofErr w:type="spellStart"/>
      <w:r w:rsidRPr="00DF1864">
        <w:rPr>
          <w:sz w:val="22"/>
          <w:lang w:val="es-AR"/>
        </w:rPr>
        <w:t>radiointerferencia</w:t>
      </w:r>
      <w:proofErr w:type="spellEnd"/>
      <w:r w:rsidRPr="00DF1864">
        <w:rPr>
          <w:sz w:val="22"/>
          <w:lang w:val="es-AR"/>
        </w:rPr>
        <w:t xml:space="preserve"> sobre aisladores de alta tensión.</w:t>
      </w:r>
    </w:p>
    <w:p w:rsidR="00DF1864" w:rsidRPr="00DF1864" w:rsidRDefault="00DF1864" w:rsidP="00DF1864">
      <w:pPr>
        <w:spacing w:before="120"/>
        <w:ind w:left="2124" w:hanging="2124"/>
        <w:jc w:val="both"/>
        <w:rPr>
          <w:sz w:val="22"/>
          <w:lang w:val="es-AR"/>
        </w:rPr>
      </w:pPr>
      <w:r w:rsidRPr="00DF1864">
        <w:rPr>
          <w:sz w:val="22"/>
          <w:lang w:val="es-AR"/>
        </w:rPr>
        <w:t>IEC 60506</w:t>
      </w:r>
      <w:r w:rsidRPr="00DF1864">
        <w:rPr>
          <w:sz w:val="22"/>
          <w:lang w:val="es-AR"/>
        </w:rPr>
        <w:tab/>
        <w:t>Ensayo de impulso de maniobra sobre aisladores de alta tensión.</w:t>
      </w:r>
    </w:p>
    <w:p w:rsidR="00DF1864" w:rsidRPr="00DF1864" w:rsidRDefault="00DF1864" w:rsidP="00DF1864">
      <w:pPr>
        <w:spacing w:before="120"/>
        <w:ind w:left="2124" w:hanging="2124"/>
        <w:jc w:val="both"/>
        <w:rPr>
          <w:sz w:val="22"/>
          <w:lang w:val="es-AR"/>
        </w:rPr>
      </w:pPr>
      <w:r w:rsidRPr="00DF1864">
        <w:rPr>
          <w:sz w:val="22"/>
          <w:lang w:val="es-AR"/>
        </w:rPr>
        <w:t>IEC 60507</w:t>
      </w:r>
      <w:r w:rsidRPr="00DF1864">
        <w:rPr>
          <w:sz w:val="22"/>
          <w:lang w:val="es-AR"/>
        </w:rPr>
        <w:tab/>
        <w:t xml:space="preserve">Ensayos de contaminación artificial en aisladores de alta tensión a ser usados en sistemas de </w:t>
      </w:r>
      <w:proofErr w:type="spellStart"/>
      <w:r w:rsidRPr="00DF1864">
        <w:rPr>
          <w:sz w:val="22"/>
          <w:lang w:val="es-AR"/>
        </w:rPr>
        <w:t>c.a.</w:t>
      </w:r>
      <w:proofErr w:type="spellEnd"/>
    </w:p>
    <w:p w:rsidR="00DF1864" w:rsidRPr="00DF1864" w:rsidRDefault="00DF1864" w:rsidP="00DF1864">
      <w:pPr>
        <w:spacing w:before="120"/>
        <w:ind w:left="2126" w:hanging="2126"/>
        <w:jc w:val="both"/>
        <w:rPr>
          <w:sz w:val="22"/>
          <w:lang w:val="es-AR"/>
        </w:rPr>
      </w:pPr>
      <w:r w:rsidRPr="00DF1864">
        <w:rPr>
          <w:sz w:val="22"/>
          <w:lang w:val="es-AR"/>
        </w:rPr>
        <w:t>IEC 60575</w:t>
      </w:r>
      <w:r w:rsidRPr="00DF1864">
        <w:rPr>
          <w:sz w:val="22"/>
          <w:lang w:val="es-AR"/>
        </w:rPr>
        <w:tab/>
        <w:t xml:space="preserve">Ensayo de comportamiento </w:t>
      </w:r>
      <w:proofErr w:type="spellStart"/>
      <w:r w:rsidRPr="00DF1864">
        <w:rPr>
          <w:sz w:val="22"/>
          <w:lang w:val="es-AR"/>
        </w:rPr>
        <w:t>termomecánico</w:t>
      </w:r>
      <w:proofErr w:type="spellEnd"/>
      <w:r w:rsidRPr="00DF1864">
        <w:rPr>
          <w:sz w:val="22"/>
          <w:lang w:val="es-AR"/>
        </w:rPr>
        <w:t xml:space="preserve"> y ensayo de comportamiento mecánico sobre aisladores.</w:t>
      </w:r>
    </w:p>
    <w:p w:rsidR="00DF1864" w:rsidRPr="00DF1864" w:rsidRDefault="00DF1864" w:rsidP="00DF1864">
      <w:pPr>
        <w:spacing w:before="120"/>
        <w:ind w:left="2126" w:hanging="2126"/>
        <w:jc w:val="both"/>
        <w:rPr>
          <w:sz w:val="22"/>
          <w:lang w:val="es-AR"/>
        </w:rPr>
      </w:pPr>
      <w:r w:rsidRPr="00DF1864">
        <w:rPr>
          <w:sz w:val="22"/>
          <w:lang w:val="es-AR"/>
        </w:rPr>
        <w:t>IEC 60591</w:t>
      </w:r>
      <w:r w:rsidRPr="00DF1864">
        <w:rPr>
          <w:sz w:val="22"/>
          <w:lang w:val="es-AR"/>
        </w:rPr>
        <w:tab/>
        <w:t>Reglas de muestreo y criterios de aceptación cuando se aplican métodos de control estadísticos para ensayos mecánicos y electromecánicos sobre aisladores de material cerámico o vidrio para líneas aireas con tensión nominal mayor que 1000 V.</w:t>
      </w:r>
    </w:p>
    <w:p w:rsidR="00DF1864" w:rsidRPr="00DF1864" w:rsidRDefault="00DF1864" w:rsidP="00DF1864">
      <w:pPr>
        <w:spacing w:before="120"/>
        <w:ind w:left="2126" w:hanging="2126"/>
        <w:jc w:val="both"/>
        <w:rPr>
          <w:sz w:val="22"/>
          <w:lang w:val="es-AR"/>
        </w:rPr>
      </w:pPr>
      <w:r w:rsidRPr="00DF1864">
        <w:rPr>
          <w:sz w:val="22"/>
          <w:lang w:val="es-AR"/>
        </w:rPr>
        <w:t>IEC 60797</w:t>
      </w:r>
      <w:r w:rsidRPr="00DF1864">
        <w:rPr>
          <w:sz w:val="22"/>
          <w:lang w:val="es-AR"/>
        </w:rPr>
        <w:tab/>
        <w:t>Resistencia residual de aisladores de vidrio o material cerámico para líneas aéreas después de un daño mecánico del dieléctrico.</w:t>
      </w:r>
    </w:p>
    <w:p w:rsidR="00DF1864" w:rsidRPr="00DF1864" w:rsidRDefault="00DF1864" w:rsidP="00DF1864">
      <w:pPr>
        <w:spacing w:before="120"/>
        <w:ind w:left="2126" w:hanging="2126"/>
        <w:jc w:val="both"/>
        <w:rPr>
          <w:sz w:val="22"/>
          <w:lang w:val="es-AR"/>
        </w:rPr>
      </w:pPr>
      <w:r w:rsidRPr="00DF1864">
        <w:rPr>
          <w:sz w:val="22"/>
          <w:lang w:val="es-AR"/>
        </w:rPr>
        <w:t>IEC 60815</w:t>
      </w:r>
      <w:r w:rsidRPr="00DF1864">
        <w:rPr>
          <w:sz w:val="22"/>
          <w:lang w:val="es-AR"/>
        </w:rPr>
        <w:tab/>
        <w:t>Guía para la selección de aisladores con respecto a las condiciones de contaminación.</w:t>
      </w:r>
    </w:p>
    <w:p w:rsidR="00DF1864" w:rsidRPr="00DF1864" w:rsidRDefault="00DF1864" w:rsidP="00DF1864">
      <w:pPr>
        <w:spacing w:before="120"/>
        <w:ind w:left="2126" w:hanging="2126"/>
        <w:jc w:val="both"/>
        <w:rPr>
          <w:sz w:val="22"/>
          <w:lang w:val="es-AR"/>
        </w:rPr>
      </w:pPr>
      <w:r w:rsidRPr="00DF1864">
        <w:rPr>
          <w:sz w:val="22"/>
          <w:lang w:val="es-AR"/>
        </w:rPr>
        <w:t>ISO 9001:2000</w:t>
      </w:r>
      <w:r w:rsidRPr="00DF1864">
        <w:rPr>
          <w:sz w:val="22"/>
          <w:lang w:val="es-AR"/>
        </w:rPr>
        <w:tab/>
        <w:t xml:space="preserve">Sistemas de Gestión de la Calidad </w:t>
      </w:r>
    </w:p>
    <w:p w:rsidR="00DF1864" w:rsidRPr="00DF1864" w:rsidRDefault="00DF1864" w:rsidP="00DF1864">
      <w:pPr>
        <w:spacing w:before="120"/>
        <w:ind w:left="2126" w:hanging="2126"/>
        <w:jc w:val="both"/>
        <w:rPr>
          <w:sz w:val="22"/>
          <w:lang w:val="es-AR"/>
        </w:rPr>
      </w:pPr>
      <w:r w:rsidRPr="00DF1864">
        <w:rPr>
          <w:sz w:val="22"/>
          <w:lang w:val="es-AR"/>
        </w:rPr>
        <w:t>ANSI C 29.2</w:t>
      </w:r>
      <w:r w:rsidRPr="00DF1864">
        <w:rPr>
          <w:sz w:val="22"/>
          <w:lang w:val="es-AR"/>
        </w:rPr>
        <w:tab/>
        <w:t>Norma para aisladores de porcelana y vidrio templado (tipo suspensión).</w:t>
      </w:r>
    </w:p>
    <w:p w:rsidR="00DF1864" w:rsidRPr="00DF1864" w:rsidRDefault="00DF1864" w:rsidP="00DF1864">
      <w:pPr>
        <w:jc w:val="both"/>
        <w:rPr>
          <w:sz w:val="22"/>
          <w:lang w:val="es-AR"/>
        </w:rPr>
      </w:pPr>
    </w:p>
    <w:p w:rsidR="00DF1864" w:rsidRPr="00DF1864" w:rsidRDefault="00DF1864" w:rsidP="00DF1864">
      <w:pPr>
        <w:pStyle w:val="Ttulo2"/>
        <w:rPr>
          <w:sz w:val="22"/>
          <w:szCs w:val="22"/>
          <w:lang w:val="es-AR"/>
        </w:rPr>
      </w:pPr>
      <w:bookmarkStart w:id="3" w:name="_Toc532676858"/>
      <w:r w:rsidRPr="00DF1864">
        <w:rPr>
          <w:sz w:val="22"/>
          <w:szCs w:val="22"/>
          <w:lang w:val="es-AR"/>
        </w:rPr>
        <w:lastRenderedPageBreak/>
        <w:t>3. CARACTERISTICAS TECNICAS</w:t>
      </w:r>
      <w:bookmarkEnd w:id="3"/>
    </w:p>
    <w:p w:rsidR="00DF1864" w:rsidRPr="00DF1864" w:rsidRDefault="00DF1864" w:rsidP="00DF1864">
      <w:pPr>
        <w:pStyle w:val="Ttulo3"/>
        <w:ind w:left="0"/>
        <w:rPr>
          <w:sz w:val="22"/>
          <w:szCs w:val="22"/>
          <w:lang w:val="es-AR"/>
        </w:rPr>
      </w:pPr>
      <w:bookmarkStart w:id="4" w:name="_Toc532676859"/>
      <w:r w:rsidRPr="00DF1864">
        <w:rPr>
          <w:sz w:val="22"/>
          <w:szCs w:val="22"/>
          <w:lang w:val="es-AR"/>
        </w:rPr>
        <w:t>3.1 DISEÑO</w:t>
      </w:r>
      <w:bookmarkEnd w:id="4"/>
    </w:p>
    <w:p w:rsidR="00DF1864" w:rsidRPr="00DF1864" w:rsidRDefault="00DF1864" w:rsidP="00DF1864">
      <w:pPr>
        <w:jc w:val="both"/>
        <w:rPr>
          <w:sz w:val="22"/>
          <w:lang w:val="es-AR"/>
        </w:rPr>
      </w:pPr>
      <w:r w:rsidRPr="00DF1864">
        <w:rPr>
          <w:sz w:val="22"/>
          <w:lang w:val="es-AR"/>
        </w:rPr>
        <w:t>La fabricación de los aisladores deberá ajustarse a los últimos adelantos de las técnicas aplicadas a Líneas de Alta Tensión (LAT) y deberá emplearse en la misma, materiales de la mejor calidad y adecuados a su función.</w:t>
      </w:r>
    </w:p>
    <w:p w:rsidR="00DF1864" w:rsidRPr="00DF1864" w:rsidRDefault="00DF1864" w:rsidP="00DF1864">
      <w:pPr>
        <w:spacing w:before="120"/>
        <w:jc w:val="both"/>
        <w:rPr>
          <w:sz w:val="22"/>
          <w:szCs w:val="22"/>
          <w:lang w:val="es-AR"/>
        </w:rPr>
      </w:pPr>
      <w:r w:rsidRPr="00DF1864">
        <w:rPr>
          <w:sz w:val="22"/>
          <w:lang w:val="es-AR"/>
        </w:rPr>
        <w:t xml:space="preserve">La provisión será de aisladores clase U </w:t>
      </w:r>
      <w:r w:rsidRPr="00DF1864">
        <w:rPr>
          <w:sz w:val="22"/>
          <w:szCs w:val="22"/>
          <w:lang w:val="es-AR"/>
        </w:rPr>
        <w:t xml:space="preserve">70 BL según norma IEC </w:t>
      </w:r>
      <w:r>
        <w:rPr>
          <w:sz w:val="22"/>
          <w:szCs w:val="22"/>
          <w:lang w:val="es-AR"/>
        </w:rPr>
        <w:t>60</w:t>
      </w:r>
      <w:r w:rsidRPr="00DF1864">
        <w:rPr>
          <w:sz w:val="22"/>
          <w:szCs w:val="22"/>
          <w:lang w:val="es-AR"/>
        </w:rPr>
        <w:t>305.</w:t>
      </w:r>
    </w:p>
    <w:p w:rsidR="00DF1864" w:rsidRPr="00DF1864" w:rsidRDefault="00DF1864" w:rsidP="00DF1864">
      <w:pPr>
        <w:spacing w:before="120"/>
        <w:jc w:val="both"/>
        <w:rPr>
          <w:sz w:val="22"/>
          <w:szCs w:val="22"/>
          <w:lang w:val="es-AR"/>
        </w:rPr>
      </w:pPr>
      <w:r w:rsidRPr="00DF1864">
        <w:rPr>
          <w:sz w:val="22"/>
          <w:szCs w:val="22"/>
          <w:lang w:val="es-AR"/>
        </w:rPr>
        <w:t>El dieléctrico de los aisladores podrá ser de porcelana o de vidrio templado.</w:t>
      </w:r>
    </w:p>
    <w:p w:rsidR="00DF1864" w:rsidRPr="00DF1864" w:rsidRDefault="00DF1864" w:rsidP="00DF1864">
      <w:pPr>
        <w:spacing w:before="120"/>
        <w:jc w:val="both"/>
        <w:rPr>
          <w:sz w:val="22"/>
          <w:szCs w:val="22"/>
          <w:lang w:val="es-AR"/>
        </w:rPr>
      </w:pPr>
      <w:r w:rsidRPr="00DF1864">
        <w:rPr>
          <w:sz w:val="22"/>
          <w:szCs w:val="22"/>
          <w:lang w:val="es-AR"/>
        </w:rPr>
        <w:t xml:space="preserve">Estarán diseñados de manera tal que su vinculación entre </w:t>
      </w:r>
      <w:proofErr w:type="spellStart"/>
      <w:r w:rsidRPr="00DF1864">
        <w:rPr>
          <w:sz w:val="22"/>
          <w:szCs w:val="22"/>
          <w:lang w:val="es-AR"/>
        </w:rPr>
        <w:t>si</w:t>
      </w:r>
      <w:proofErr w:type="spellEnd"/>
      <w:r w:rsidRPr="00DF1864">
        <w:rPr>
          <w:sz w:val="22"/>
          <w:szCs w:val="22"/>
          <w:lang w:val="es-AR"/>
        </w:rPr>
        <w:t xml:space="preserve"> y con la </w:t>
      </w:r>
      <w:proofErr w:type="spellStart"/>
      <w:r w:rsidRPr="00DF1864">
        <w:rPr>
          <w:sz w:val="22"/>
          <w:szCs w:val="22"/>
          <w:lang w:val="es-AR"/>
        </w:rPr>
        <w:t>grapería</w:t>
      </w:r>
      <w:proofErr w:type="spellEnd"/>
      <w:r w:rsidRPr="00DF1864">
        <w:rPr>
          <w:sz w:val="22"/>
          <w:szCs w:val="22"/>
          <w:lang w:val="es-AR"/>
        </w:rPr>
        <w:t xml:space="preserve"> en las cadenas, permita realizar fácilmente las operaciones de remoción con línea</w:t>
      </w:r>
      <w:r w:rsidRPr="00DF1864">
        <w:rPr>
          <w:b/>
          <w:sz w:val="22"/>
          <w:szCs w:val="22"/>
          <w:lang w:val="es-AR"/>
        </w:rPr>
        <w:t xml:space="preserve"> </w:t>
      </w:r>
      <w:r w:rsidRPr="00DF1864">
        <w:rPr>
          <w:sz w:val="22"/>
          <w:szCs w:val="22"/>
          <w:lang w:val="es-AR"/>
        </w:rPr>
        <w:t>energizada y el mantenimiento bajo tensión.</w:t>
      </w:r>
    </w:p>
    <w:p w:rsidR="00DF1864" w:rsidRPr="00DF1864" w:rsidRDefault="00DF1864" w:rsidP="00DF1864">
      <w:pPr>
        <w:pStyle w:val="Textoindependiente3"/>
        <w:spacing w:before="120"/>
        <w:rPr>
          <w:sz w:val="22"/>
          <w:szCs w:val="22"/>
        </w:rPr>
      </w:pPr>
      <w:r w:rsidRPr="00DF1864">
        <w:rPr>
          <w:sz w:val="22"/>
          <w:szCs w:val="22"/>
        </w:rPr>
        <w:t xml:space="preserve">Las partes metálicas estarán libres de irregularidades y su diseño deberá reducir al mínimo la concentración del campo eléctrico y la </w:t>
      </w:r>
      <w:proofErr w:type="spellStart"/>
      <w:r w:rsidRPr="00DF1864">
        <w:rPr>
          <w:sz w:val="22"/>
          <w:szCs w:val="22"/>
        </w:rPr>
        <w:t>radiointerferencia</w:t>
      </w:r>
      <w:proofErr w:type="spellEnd"/>
      <w:r w:rsidRPr="00DF1864">
        <w:rPr>
          <w:sz w:val="22"/>
          <w:szCs w:val="22"/>
        </w:rPr>
        <w:t xml:space="preserve"> y evitar la aparición del efecto corona. Serán resistentes a la corrosión y compatibles con todos los materiales que puedan estar en contacto con ellos, como ser otros aisladores y/o componentes de </w:t>
      </w:r>
      <w:proofErr w:type="spellStart"/>
      <w:r w:rsidRPr="00DF1864">
        <w:rPr>
          <w:sz w:val="22"/>
          <w:szCs w:val="22"/>
        </w:rPr>
        <w:t>grapería</w:t>
      </w:r>
      <w:proofErr w:type="spellEnd"/>
      <w:r w:rsidRPr="00DF1864">
        <w:rPr>
          <w:sz w:val="22"/>
          <w:szCs w:val="22"/>
        </w:rPr>
        <w:t>, debiendo estar cincados todos los materiales ferrosos no inoxidables.</w:t>
      </w:r>
    </w:p>
    <w:p w:rsidR="00DF1864" w:rsidRPr="00DF1864" w:rsidRDefault="00DF1864" w:rsidP="00DF1864">
      <w:pPr>
        <w:spacing w:before="120"/>
        <w:jc w:val="both"/>
        <w:rPr>
          <w:sz w:val="22"/>
          <w:szCs w:val="22"/>
          <w:lang w:val="es-AR"/>
        </w:rPr>
      </w:pPr>
      <w:r w:rsidRPr="00DF1864">
        <w:rPr>
          <w:sz w:val="22"/>
          <w:szCs w:val="22"/>
          <w:lang w:val="es-AR"/>
        </w:rPr>
        <w:t>Los aisladores serán del tipo caperuza y badajo con alojamiento a rótula y sus dimensiones se ajustarán a las normalizadas en la norma IEC 60120.</w:t>
      </w:r>
    </w:p>
    <w:p w:rsidR="00DF1864" w:rsidRPr="00DF1864" w:rsidRDefault="00DF1864" w:rsidP="00DF1864">
      <w:pPr>
        <w:jc w:val="both"/>
        <w:rPr>
          <w:sz w:val="22"/>
          <w:lang w:val="es-AR"/>
        </w:rPr>
      </w:pPr>
    </w:p>
    <w:p w:rsidR="00DF1864" w:rsidRPr="00DF1864" w:rsidRDefault="00DF1864" w:rsidP="00DF1864">
      <w:pPr>
        <w:spacing w:before="120"/>
        <w:jc w:val="both"/>
        <w:rPr>
          <w:sz w:val="22"/>
          <w:szCs w:val="22"/>
          <w:lang w:val="es-AR"/>
        </w:rPr>
      </w:pPr>
      <w:r w:rsidRPr="00DF1864">
        <w:rPr>
          <w:sz w:val="22"/>
          <w:lang w:val="es-AR"/>
        </w:rPr>
        <w:t xml:space="preserve">La totalidad de las superficies metálicas y/o dieléctricas, según corresponda, que se encuentren en contacto con el </w:t>
      </w:r>
      <w:r w:rsidRPr="00DF1864">
        <w:rPr>
          <w:sz w:val="22"/>
          <w:szCs w:val="22"/>
          <w:lang w:val="es-AR"/>
        </w:rPr>
        <w:t xml:space="preserve">cemento, deberán </w:t>
      </w:r>
      <w:proofErr w:type="spellStart"/>
      <w:r w:rsidRPr="00DF1864">
        <w:rPr>
          <w:sz w:val="22"/>
          <w:szCs w:val="22"/>
          <w:lang w:val="es-AR"/>
        </w:rPr>
        <w:t>bituminizarse</w:t>
      </w:r>
      <w:proofErr w:type="spellEnd"/>
      <w:r w:rsidRPr="00DF1864">
        <w:rPr>
          <w:sz w:val="22"/>
          <w:szCs w:val="22"/>
          <w:lang w:val="es-AR"/>
        </w:rPr>
        <w:t xml:space="preserve"> conforme a lo indicado en la recomendación IEC 60575.</w:t>
      </w:r>
    </w:p>
    <w:p w:rsidR="00DF1864" w:rsidRPr="00DF1864" w:rsidRDefault="00DF1864" w:rsidP="00DF1864">
      <w:pPr>
        <w:spacing w:before="120"/>
        <w:jc w:val="both"/>
        <w:rPr>
          <w:sz w:val="22"/>
          <w:szCs w:val="22"/>
          <w:lang w:val="es-AR"/>
        </w:rPr>
      </w:pPr>
      <w:r w:rsidRPr="00DF1864">
        <w:rPr>
          <w:sz w:val="22"/>
          <w:szCs w:val="22"/>
          <w:lang w:val="es-AR"/>
        </w:rPr>
        <w:t xml:space="preserve">Las cadenas de suspensión no llevarán anillos equipotenciales ni ningún otro elemento modificador del campo eléctrico; por lo tanto, la calidad de los aisladores deberá ser tal de poder soportar solicitaciones eléctricas en el campo de EAT sin originar </w:t>
      </w:r>
      <w:proofErr w:type="spellStart"/>
      <w:r w:rsidRPr="00DF1864">
        <w:rPr>
          <w:sz w:val="22"/>
          <w:szCs w:val="22"/>
          <w:lang w:val="es-AR"/>
        </w:rPr>
        <w:t>radiointerferencia</w:t>
      </w:r>
      <w:proofErr w:type="spellEnd"/>
      <w:r w:rsidRPr="00DF1864">
        <w:rPr>
          <w:sz w:val="22"/>
          <w:szCs w:val="22"/>
          <w:lang w:val="es-AR"/>
        </w:rPr>
        <w:t xml:space="preserve"> mayor que la especificada.</w:t>
      </w:r>
    </w:p>
    <w:p w:rsidR="00DF1864" w:rsidRPr="00DF1864" w:rsidRDefault="00DF1864" w:rsidP="00DF1864">
      <w:pPr>
        <w:pStyle w:val="Textoindependiente3"/>
        <w:spacing w:before="120"/>
        <w:rPr>
          <w:sz w:val="22"/>
          <w:szCs w:val="22"/>
        </w:rPr>
      </w:pPr>
      <w:r w:rsidRPr="00DF1864">
        <w:rPr>
          <w:sz w:val="22"/>
          <w:szCs w:val="22"/>
        </w:rPr>
        <w:t xml:space="preserve">En particular, la aplicación de una tensión de 30 </w:t>
      </w:r>
      <w:proofErr w:type="spellStart"/>
      <w:r w:rsidRPr="00DF1864">
        <w:rPr>
          <w:sz w:val="22"/>
          <w:szCs w:val="22"/>
        </w:rPr>
        <w:t>kV</w:t>
      </w:r>
      <w:proofErr w:type="spellEnd"/>
      <w:r w:rsidRPr="00DF1864">
        <w:rPr>
          <w:sz w:val="22"/>
          <w:szCs w:val="22"/>
        </w:rPr>
        <w:t xml:space="preserve"> (equivalente al 10,5% de la tensión nominal fase - tierra de la línea) no deberá producir sobre los aisladores un nivel de </w:t>
      </w:r>
      <w:proofErr w:type="spellStart"/>
      <w:r w:rsidRPr="00DF1864">
        <w:rPr>
          <w:sz w:val="22"/>
          <w:szCs w:val="22"/>
        </w:rPr>
        <w:t>radiointerferencia</w:t>
      </w:r>
      <w:proofErr w:type="spellEnd"/>
      <w:r w:rsidRPr="00DF1864">
        <w:rPr>
          <w:sz w:val="22"/>
          <w:szCs w:val="22"/>
        </w:rPr>
        <w:t xml:space="preserve"> mayor que 60 dB (referido a un </w:t>
      </w:r>
      <w:proofErr w:type="spellStart"/>
      <w:r w:rsidRPr="00DF1864">
        <w:rPr>
          <w:sz w:val="22"/>
          <w:szCs w:val="22"/>
        </w:rPr>
        <w:t>microVolt</w:t>
      </w:r>
      <w:proofErr w:type="spellEnd"/>
      <w:r w:rsidRPr="00DF1864">
        <w:rPr>
          <w:sz w:val="22"/>
          <w:szCs w:val="22"/>
        </w:rPr>
        <w:t xml:space="preserve"> sobre 300 </w:t>
      </w:r>
      <w:proofErr w:type="spellStart"/>
      <w:r w:rsidRPr="00DF1864">
        <w:rPr>
          <w:sz w:val="22"/>
          <w:szCs w:val="22"/>
        </w:rPr>
        <w:t>ohms</w:t>
      </w:r>
      <w:proofErr w:type="spellEnd"/>
      <w:r w:rsidRPr="00DF1864">
        <w:rPr>
          <w:sz w:val="22"/>
          <w:szCs w:val="22"/>
        </w:rPr>
        <w:t>).</w:t>
      </w:r>
    </w:p>
    <w:p w:rsidR="00DF1864" w:rsidRPr="00DF1864" w:rsidRDefault="00DF1864" w:rsidP="00DF1864">
      <w:pPr>
        <w:jc w:val="both"/>
        <w:rPr>
          <w:sz w:val="22"/>
          <w:lang w:val="es-AR"/>
        </w:rPr>
      </w:pPr>
    </w:p>
    <w:p w:rsidR="00DF1864" w:rsidRPr="001E502D" w:rsidRDefault="00DF1864" w:rsidP="00DF1864">
      <w:pPr>
        <w:jc w:val="both"/>
        <w:rPr>
          <w:rFonts w:cs="Arial"/>
          <w:sz w:val="22"/>
          <w:lang w:val="es-AR"/>
        </w:rPr>
      </w:pPr>
    </w:p>
    <w:p w:rsidR="00DF1864" w:rsidRPr="001E502D" w:rsidRDefault="00DF1864" w:rsidP="00C418E7">
      <w:pPr>
        <w:pStyle w:val="Ttulo3"/>
        <w:ind w:left="0"/>
        <w:rPr>
          <w:rFonts w:ascii="Arial" w:hAnsi="Arial" w:cs="Arial"/>
          <w:sz w:val="22"/>
          <w:szCs w:val="22"/>
          <w:lang w:val="es-AR"/>
        </w:rPr>
      </w:pPr>
      <w:bookmarkStart w:id="5" w:name="_Toc532676860"/>
      <w:r w:rsidRPr="001E502D">
        <w:rPr>
          <w:rFonts w:ascii="Arial" w:hAnsi="Arial" w:cs="Arial"/>
          <w:sz w:val="22"/>
          <w:szCs w:val="22"/>
          <w:lang w:val="es-AR"/>
        </w:rPr>
        <w:t>3.2 MATERIALES Y SU FABRICACIÓN</w:t>
      </w:r>
      <w:bookmarkEnd w:id="5"/>
    </w:p>
    <w:p w:rsidR="00DF1864" w:rsidRPr="00C418E7" w:rsidRDefault="00DF1864" w:rsidP="00DF1864">
      <w:pPr>
        <w:pStyle w:val="Textoindependiente3"/>
        <w:rPr>
          <w:sz w:val="22"/>
          <w:szCs w:val="22"/>
        </w:rPr>
      </w:pPr>
      <w:r w:rsidRPr="00C418E7">
        <w:rPr>
          <w:sz w:val="22"/>
          <w:szCs w:val="22"/>
        </w:rPr>
        <w:t>El proceso de fabricación estará regido por un Sistema de la Calidad el que deberá responder a la Norma ISO 9001:2000.</w:t>
      </w:r>
    </w:p>
    <w:p w:rsidR="00C418E7" w:rsidRPr="00C418E7" w:rsidRDefault="00C418E7" w:rsidP="00C418E7">
      <w:pPr>
        <w:pStyle w:val="Ttulo4"/>
        <w:spacing w:line="360" w:lineRule="auto"/>
        <w:rPr>
          <w:b/>
          <w:sz w:val="22"/>
          <w:lang w:val="es-AR"/>
        </w:rPr>
      </w:pPr>
      <w:bookmarkStart w:id="6" w:name="_Toc532676861"/>
    </w:p>
    <w:p w:rsidR="00DF1864" w:rsidRPr="00C418E7" w:rsidRDefault="00DF1864" w:rsidP="00DF1864">
      <w:pPr>
        <w:pStyle w:val="Ttulo4"/>
        <w:rPr>
          <w:b/>
          <w:sz w:val="22"/>
          <w:lang w:val="es-AR"/>
        </w:rPr>
      </w:pPr>
      <w:r w:rsidRPr="00C418E7">
        <w:rPr>
          <w:b/>
          <w:sz w:val="22"/>
          <w:lang w:val="es-AR"/>
        </w:rPr>
        <w:t>3.2.1 DIELÉCTRICO</w:t>
      </w:r>
      <w:bookmarkEnd w:id="6"/>
    </w:p>
    <w:p w:rsidR="00DF1864" w:rsidRPr="00DF1864" w:rsidRDefault="00DF1864" w:rsidP="00DF1864">
      <w:pPr>
        <w:jc w:val="both"/>
        <w:rPr>
          <w:sz w:val="22"/>
          <w:lang w:val="es-AR"/>
        </w:rPr>
      </w:pPr>
      <w:r w:rsidRPr="00DF1864">
        <w:rPr>
          <w:sz w:val="22"/>
          <w:lang w:val="es-AR"/>
        </w:rPr>
        <w:t xml:space="preserve">a) </w:t>
      </w:r>
      <w:r w:rsidRPr="00DF1864">
        <w:rPr>
          <w:sz w:val="22"/>
          <w:lang w:val="es-AR"/>
        </w:rPr>
        <w:tab/>
        <w:t>Porcelana</w:t>
      </w:r>
    </w:p>
    <w:p w:rsidR="00DF1864" w:rsidRPr="00DF1864" w:rsidRDefault="00DF1864" w:rsidP="00DF1864">
      <w:pPr>
        <w:jc w:val="both"/>
        <w:rPr>
          <w:sz w:val="22"/>
          <w:lang w:val="es-AR"/>
        </w:rPr>
      </w:pPr>
      <w:r w:rsidRPr="00DF1864">
        <w:rPr>
          <w:sz w:val="22"/>
          <w:lang w:val="es-AR"/>
        </w:rPr>
        <w:t xml:space="preserve">Deberá ser elaborada mediante el proceso de vía húmeda, libre de porosidad, poseer alta resistencia electromecánica y máxima estabilidad </w:t>
      </w:r>
      <w:proofErr w:type="spellStart"/>
      <w:r w:rsidRPr="00DF1864">
        <w:rPr>
          <w:sz w:val="22"/>
          <w:lang w:val="es-AR"/>
        </w:rPr>
        <w:t>termomecánica</w:t>
      </w:r>
      <w:proofErr w:type="spellEnd"/>
      <w:r w:rsidRPr="00DF1864">
        <w:rPr>
          <w:sz w:val="22"/>
          <w:lang w:val="es-AR"/>
        </w:rPr>
        <w:t>. Su estructura deberá ser inerte, preferentemente con alto contenido de alúmina.</w:t>
      </w:r>
    </w:p>
    <w:p w:rsidR="00DF1864" w:rsidRPr="00DF1864" w:rsidRDefault="00DF1864" w:rsidP="00C418E7">
      <w:pPr>
        <w:spacing w:before="120"/>
        <w:jc w:val="both"/>
        <w:rPr>
          <w:sz w:val="22"/>
          <w:lang w:val="es-AR"/>
        </w:rPr>
      </w:pPr>
      <w:r w:rsidRPr="00DF1864">
        <w:rPr>
          <w:sz w:val="22"/>
          <w:lang w:val="es-AR"/>
        </w:rPr>
        <w:t xml:space="preserve">El color del esmalte podrá ser gris nube o azul cielo, lo cual será sometido a aprobación del </w:t>
      </w:r>
      <w:r w:rsidR="006762F0">
        <w:rPr>
          <w:sz w:val="22"/>
          <w:lang w:val="es-AR"/>
        </w:rPr>
        <w:t>ENTE CONTRATANTE</w:t>
      </w:r>
      <w:r w:rsidRPr="00DF1864">
        <w:rPr>
          <w:sz w:val="22"/>
          <w:lang w:val="es-AR"/>
        </w:rPr>
        <w:t xml:space="preserve"> previo a la colocación de la Orden de Compra al Proveedor.</w:t>
      </w:r>
    </w:p>
    <w:p w:rsidR="00DF1864" w:rsidRPr="00DF1864" w:rsidRDefault="00DF1864" w:rsidP="00C418E7">
      <w:pPr>
        <w:spacing w:before="120"/>
        <w:jc w:val="both"/>
        <w:rPr>
          <w:sz w:val="22"/>
          <w:lang w:val="es-AR"/>
        </w:rPr>
      </w:pPr>
      <w:r w:rsidRPr="00DF1864">
        <w:rPr>
          <w:sz w:val="22"/>
          <w:lang w:val="es-AR"/>
        </w:rPr>
        <w:t>La superficie esmaltada deberá ser lisa, dura y brillante, sin resquebrajaduras, grumos, gránulos y estar exenta de manchas y cambios de tonalidad.</w:t>
      </w:r>
    </w:p>
    <w:p w:rsidR="00DF1864" w:rsidRPr="00DF1864" w:rsidRDefault="00DF1864" w:rsidP="00C418E7">
      <w:pPr>
        <w:spacing w:before="120"/>
        <w:jc w:val="both"/>
        <w:rPr>
          <w:sz w:val="22"/>
          <w:lang w:val="es-AR"/>
        </w:rPr>
      </w:pPr>
      <w:r w:rsidRPr="00DF1864">
        <w:rPr>
          <w:sz w:val="22"/>
          <w:lang w:val="es-AR"/>
        </w:rPr>
        <w:lastRenderedPageBreak/>
        <w:t>No se admitirá ningún tipo de retoque luego de la cochura del disco ni que las áreas sin esmaltar superen los 0.5 cm</w:t>
      </w:r>
      <w:r w:rsidRPr="00DF1864">
        <w:rPr>
          <w:sz w:val="22"/>
          <w:vertAlign w:val="superscript"/>
          <w:lang w:val="es-AR"/>
        </w:rPr>
        <w:t>2</w:t>
      </w:r>
      <w:r w:rsidRPr="00DF1864">
        <w:rPr>
          <w:sz w:val="22"/>
          <w:lang w:val="es-AR"/>
        </w:rPr>
        <w:t>. Bajo ningún concepto se aceptará falta de esmalte en la parte superior del disco.</w:t>
      </w:r>
    </w:p>
    <w:p w:rsidR="00DF1864" w:rsidRPr="00DF1864" w:rsidRDefault="00DF1864" w:rsidP="00DF1864">
      <w:pPr>
        <w:jc w:val="both"/>
        <w:rPr>
          <w:sz w:val="22"/>
          <w:lang w:val="es-AR"/>
        </w:rPr>
      </w:pPr>
    </w:p>
    <w:p w:rsidR="00DF1864" w:rsidRPr="00DF1864" w:rsidRDefault="00DF1864" w:rsidP="00DF1864">
      <w:pPr>
        <w:jc w:val="both"/>
        <w:rPr>
          <w:sz w:val="22"/>
          <w:lang w:val="es-AR"/>
        </w:rPr>
      </w:pPr>
      <w:r w:rsidRPr="00DF1864">
        <w:rPr>
          <w:sz w:val="22"/>
          <w:lang w:val="es-AR"/>
        </w:rPr>
        <w:t>b)</w:t>
      </w:r>
      <w:r w:rsidRPr="00DF1864">
        <w:rPr>
          <w:sz w:val="22"/>
          <w:lang w:val="es-AR"/>
        </w:rPr>
        <w:tab/>
        <w:t>Vidrio templado</w:t>
      </w:r>
    </w:p>
    <w:p w:rsidR="00DF1864" w:rsidRPr="00DF1864" w:rsidRDefault="00DF1864" w:rsidP="00DF1864">
      <w:pPr>
        <w:jc w:val="both"/>
        <w:rPr>
          <w:sz w:val="22"/>
          <w:lang w:val="es-AR"/>
        </w:rPr>
      </w:pPr>
      <w:r w:rsidRPr="00DF1864">
        <w:rPr>
          <w:sz w:val="22"/>
          <w:lang w:val="es-AR"/>
        </w:rPr>
        <w:t>En los aisladores de vidrio templado, el vidrio será del tipo sódico cálcico, con densidad uniforme y superficies libres de imperfecciones.</w:t>
      </w:r>
    </w:p>
    <w:p w:rsidR="00DF1864" w:rsidRPr="00DF1864" w:rsidRDefault="00DF1864" w:rsidP="00DF1864">
      <w:pPr>
        <w:jc w:val="both"/>
        <w:rPr>
          <w:sz w:val="22"/>
          <w:lang w:val="es-AR"/>
        </w:rPr>
      </w:pPr>
    </w:p>
    <w:p w:rsidR="00DF1864" w:rsidRPr="001E502D" w:rsidRDefault="00DF1864" w:rsidP="00DF1864">
      <w:pPr>
        <w:jc w:val="both"/>
        <w:rPr>
          <w:b/>
          <w:sz w:val="22"/>
          <w:lang w:val="es-AR"/>
        </w:rPr>
      </w:pPr>
    </w:p>
    <w:p w:rsidR="00DF1864" w:rsidRPr="001E502D" w:rsidRDefault="00DF1864" w:rsidP="00DF1864">
      <w:pPr>
        <w:pStyle w:val="Ttulo4"/>
        <w:rPr>
          <w:b/>
          <w:sz w:val="22"/>
          <w:lang w:val="es-AR"/>
        </w:rPr>
      </w:pPr>
      <w:bookmarkStart w:id="7" w:name="_Toc532676862"/>
      <w:r w:rsidRPr="001E502D">
        <w:rPr>
          <w:b/>
          <w:sz w:val="22"/>
          <w:lang w:val="es-AR"/>
        </w:rPr>
        <w:t>3.2.2 PARTES METÁLICAS</w:t>
      </w:r>
      <w:bookmarkEnd w:id="7"/>
    </w:p>
    <w:p w:rsidR="00DF1864" w:rsidRPr="00DF1864" w:rsidRDefault="00DF1864" w:rsidP="00DF1864">
      <w:pPr>
        <w:jc w:val="both"/>
        <w:rPr>
          <w:sz w:val="22"/>
          <w:lang w:val="es-AR"/>
        </w:rPr>
      </w:pPr>
      <w:r w:rsidRPr="00DF1864">
        <w:rPr>
          <w:sz w:val="22"/>
          <w:lang w:val="es-AR"/>
        </w:rPr>
        <w:t>Todos los aisladores deberán tener sus respectivas partes metálicas libres de rebabas, rugosidades, fisuras y bordes irregulares.</w:t>
      </w:r>
    </w:p>
    <w:p w:rsidR="00DF1864" w:rsidRPr="00DF1864" w:rsidRDefault="00DF1864" w:rsidP="00DF1864">
      <w:pPr>
        <w:jc w:val="both"/>
        <w:rPr>
          <w:sz w:val="22"/>
          <w:lang w:val="es-AR"/>
        </w:rPr>
      </w:pPr>
      <w:r w:rsidRPr="00DF1864">
        <w:rPr>
          <w:sz w:val="22"/>
          <w:lang w:val="es-AR"/>
        </w:rPr>
        <w:t>a)</w:t>
      </w:r>
      <w:r w:rsidRPr="00DF1864">
        <w:rPr>
          <w:sz w:val="22"/>
          <w:lang w:val="es-AR"/>
        </w:rPr>
        <w:tab/>
        <w:t>Caperuza</w:t>
      </w:r>
    </w:p>
    <w:p w:rsidR="00DF1864" w:rsidRPr="00DF1864" w:rsidRDefault="00DF1864" w:rsidP="00DF1864">
      <w:pPr>
        <w:jc w:val="both"/>
        <w:rPr>
          <w:sz w:val="22"/>
          <w:lang w:val="es-AR"/>
        </w:rPr>
      </w:pPr>
      <w:r w:rsidRPr="00DF1864">
        <w:rPr>
          <w:sz w:val="22"/>
          <w:lang w:val="es-AR"/>
        </w:rPr>
        <w:t>La caperuza de los aisladores podrá ser de hierro maleable, fundición nodular o acero forjado. La selección de este material y del proceso de fabricación deberá realizarse teniendo en cuenta no solamente la resistencia mecánica sino, además, los siguientes aspectos:</w:t>
      </w:r>
    </w:p>
    <w:p w:rsidR="00DF1864" w:rsidRPr="00DF1864" w:rsidRDefault="00DF1864" w:rsidP="00DF1864">
      <w:pPr>
        <w:numPr>
          <w:ilvl w:val="0"/>
          <w:numId w:val="30"/>
        </w:numPr>
        <w:jc w:val="both"/>
        <w:rPr>
          <w:sz w:val="22"/>
          <w:lang w:val="es-AR"/>
        </w:rPr>
      </w:pPr>
      <w:r w:rsidRPr="00DF1864">
        <w:rPr>
          <w:sz w:val="22"/>
          <w:lang w:val="es-AR"/>
        </w:rPr>
        <w:t>Alto nivel de resistencia a la fatiga.</w:t>
      </w:r>
    </w:p>
    <w:p w:rsidR="00DF1864" w:rsidRPr="00DF1864" w:rsidRDefault="00DF1864" w:rsidP="00DF1864">
      <w:pPr>
        <w:numPr>
          <w:ilvl w:val="0"/>
          <w:numId w:val="30"/>
        </w:numPr>
        <w:jc w:val="both"/>
        <w:rPr>
          <w:sz w:val="22"/>
          <w:lang w:val="es-AR"/>
        </w:rPr>
      </w:pPr>
      <w:r w:rsidRPr="00DF1864">
        <w:rPr>
          <w:sz w:val="22"/>
          <w:lang w:val="es-AR"/>
        </w:rPr>
        <w:t>Elevada estabilidad contra las cargas de impacto.</w:t>
      </w:r>
    </w:p>
    <w:p w:rsidR="00DF1864" w:rsidRDefault="00DF1864" w:rsidP="00DF1864">
      <w:pPr>
        <w:numPr>
          <w:ilvl w:val="0"/>
          <w:numId w:val="30"/>
        </w:numPr>
        <w:jc w:val="both"/>
        <w:rPr>
          <w:sz w:val="22"/>
        </w:rPr>
      </w:pPr>
      <w:proofErr w:type="spellStart"/>
      <w:r>
        <w:rPr>
          <w:sz w:val="22"/>
        </w:rPr>
        <w:t>Mínimo</w:t>
      </w:r>
      <w:proofErr w:type="spellEnd"/>
      <w:r>
        <w:rPr>
          <w:sz w:val="22"/>
        </w:rPr>
        <w:t xml:space="preserve"> </w:t>
      </w:r>
      <w:proofErr w:type="spellStart"/>
      <w:r>
        <w:rPr>
          <w:sz w:val="22"/>
        </w:rPr>
        <w:t>efecto</w:t>
      </w:r>
      <w:proofErr w:type="spellEnd"/>
      <w:r>
        <w:rPr>
          <w:sz w:val="22"/>
        </w:rPr>
        <w:t xml:space="preserve"> de </w:t>
      </w:r>
      <w:proofErr w:type="spellStart"/>
      <w:r>
        <w:rPr>
          <w:sz w:val="22"/>
        </w:rPr>
        <w:t>entalladura</w:t>
      </w:r>
      <w:proofErr w:type="spellEnd"/>
      <w:r>
        <w:rPr>
          <w:sz w:val="22"/>
        </w:rPr>
        <w:t>.</w:t>
      </w:r>
    </w:p>
    <w:p w:rsidR="00DF1864" w:rsidRPr="00DF1864" w:rsidRDefault="00DF1864" w:rsidP="00C418E7">
      <w:pPr>
        <w:spacing w:before="120"/>
        <w:jc w:val="both"/>
        <w:rPr>
          <w:sz w:val="22"/>
          <w:lang w:val="es-AR"/>
        </w:rPr>
      </w:pPr>
      <w:r w:rsidRPr="00DF1864">
        <w:rPr>
          <w:sz w:val="22"/>
          <w:lang w:val="es-AR"/>
        </w:rPr>
        <w:t>La caperuza será cincada por inmersión en caliente.</w:t>
      </w:r>
    </w:p>
    <w:p w:rsidR="00DF1864" w:rsidRPr="00DF1864" w:rsidRDefault="00DF1864" w:rsidP="00C418E7">
      <w:pPr>
        <w:spacing w:before="120"/>
        <w:jc w:val="both"/>
        <w:rPr>
          <w:sz w:val="22"/>
          <w:lang w:val="es-AR"/>
        </w:rPr>
      </w:pPr>
      <w:r w:rsidRPr="00DF1864">
        <w:rPr>
          <w:sz w:val="22"/>
          <w:lang w:val="es-AR"/>
        </w:rPr>
        <w:t>Las dimensiones del cuenco y de los calibres de los acoplamientos serán según la norma IEC 60120.</w:t>
      </w:r>
    </w:p>
    <w:p w:rsidR="00DF1864" w:rsidRPr="00DF1864" w:rsidRDefault="00DF1864" w:rsidP="00DF1864">
      <w:pPr>
        <w:jc w:val="both"/>
        <w:rPr>
          <w:sz w:val="22"/>
          <w:lang w:val="es-AR"/>
        </w:rPr>
      </w:pPr>
    </w:p>
    <w:p w:rsidR="00DF1864" w:rsidRPr="00DF1864" w:rsidRDefault="00DF1864" w:rsidP="00DF1864">
      <w:pPr>
        <w:jc w:val="both"/>
        <w:rPr>
          <w:sz w:val="22"/>
          <w:lang w:val="es-AR"/>
        </w:rPr>
      </w:pPr>
      <w:r w:rsidRPr="00DF1864">
        <w:rPr>
          <w:sz w:val="22"/>
          <w:lang w:val="es-AR"/>
        </w:rPr>
        <w:t>b)</w:t>
      </w:r>
      <w:r w:rsidRPr="00DF1864">
        <w:rPr>
          <w:sz w:val="22"/>
          <w:lang w:val="es-AR"/>
        </w:rPr>
        <w:tab/>
        <w:t>Perno o Badajo</w:t>
      </w:r>
    </w:p>
    <w:p w:rsidR="00DF1864" w:rsidRPr="00DF1864" w:rsidRDefault="00DF1864" w:rsidP="00DF1864">
      <w:pPr>
        <w:jc w:val="both"/>
        <w:rPr>
          <w:sz w:val="22"/>
          <w:lang w:val="es-AR"/>
        </w:rPr>
      </w:pPr>
      <w:r w:rsidRPr="00DF1864">
        <w:rPr>
          <w:sz w:val="22"/>
          <w:lang w:val="es-AR"/>
        </w:rPr>
        <w:t>El perno de los aisladores será de acero forjado de alta resistencia y cincado.</w:t>
      </w:r>
    </w:p>
    <w:p w:rsidR="00DF1864" w:rsidRPr="00DF1864" w:rsidRDefault="00DF1864" w:rsidP="00C418E7">
      <w:pPr>
        <w:spacing w:before="120"/>
        <w:jc w:val="both"/>
        <w:rPr>
          <w:sz w:val="22"/>
          <w:lang w:val="es-AR"/>
        </w:rPr>
      </w:pPr>
      <w:r w:rsidRPr="00DF1864">
        <w:rPr>
          <w:sz w:val="22"/>
          <w:lang w:val="es-AR"/>
        </w:rPr>
        <w:t>El material seleccionado deberá conferir al perno alta resistencia a la tracción y alto límite de fluencia para obtener una elevada resistencia al impacto.</w:t>
      </w:r>
    </w:p>
    <w:p w:rsidR="00DF1864" w:rsidRPr="00DF1864" w:rsidRDefault="00DF1864" w:rsidP="00C418E7">
      <w:pPr>
        <w:spacing w:before="120"/>
        <w:jc w:val="both"/>
        <w:rPr>
          <w:sz w:val="22"/>
          <w:lang w:val="es-AR"/>
        </w:rPr>
      </w:pPr>
      <w:r w:rsidRPr="00DF1864">
        <w:rPr>
          <w:sz w:val="22"/>
          <w:lang w:val="es-AR"/>
        </w:rPr>
        <w:t>Las dimensiones de los calibres de los acoplamientos serán según la norma IEC 60120.</w:t>
      </w:r>
    </w:p>
    <w:p w:rsidR="00DF1864" w:rsidRPr="00DF1864" w:rsidRDefault="00DF1864" w:rsidP="00DF1864">
      <w:pPr>
        <w:jc w:val="both"/>
        <w:rPr>
          <w:sz w:val="22"/>
          <w:lang w:val="es-AR"/>
        </w:rPr>
      </w:pPr>
    </w:p>
    <w:p w:rsidR="00DF1864" w:rsidRPr="00DF1864" w:rsidRDefault="00DF1864" w:rsidP="00DF1864">
      <w:pPr>
        <w:jc w:val="both"/>
        <w:rPr>
          <w:sz w:val="22"/>
          <w:lang w:val="es-AR"/>
        </w:rPr>
      </w:pPr>
      <w:r w:rsidRPr="00DF1864">
        <w:rPr>
          <w:sz w:val="22"/>
          <w:lang w:val="es-AR"/>
        </w:rPr>
        <w:t>c)</w:t>
      </w:r>
      <w:r w:rsidRPr="00DF1864">
        <w:rPr>
          <w:sz w:val="22"/>
          <w:lang w:val="es-AR"/>
        </w:rPr>
        <w:tab/>
        <w:t>Chaveta</w:t>
      </w:r>
    </w:p>
    <w:p w:rsidR="00DF1864" w:rsidRPr="00DF1864" w:rsidRDefault="00DF1864" w:rsidP="00DF1864">
      <w:pPr>
        <w:jc w:val="both"/>
        <w:rPr>
          <w:sz w:val="22"/>
          <w:lang w:val="es-AR"/>
        </w:rPr>
      </w:pPr>
      <w:r w:rsidRPr="00DF1864">
        <w:rPr>
          <w:sz w:val="22"/>
          <w:lang w:val="es-AR"/>
        </w:rPr>
        <w:t xml:space="preserve">La chaveta de los aisladores será de acero inoxidable tipo AISI 304 y deberá permitir las funciones del mantenimiento bajo tensión. Sus dimensiones estarán de acuerdo con la norma IEC 60372, Sección 2. </w:t>
      </w:r>
      <w:proofErr w:type="gramStart"/>
      <w:r w:rsidRPr="00DF1864">
        <w:rPr>
          <w:sz w:val="22"/>
          <w:lang w:val="es-AR"/>
        </w:rPr>
        <w:t>punto</w:t>
      </w:r>
      <w:proofErr w:type="gramEnd"/>
      <w:r w:rsidRPr="00DF1864">
        <w:rPr>
          <w:sz w:val="22"/>
          <w:lang w:val="es-AR"/>
        </w:rPr>
        <w:t xml:space="preserve"> 6.</w:t>
      </w:r>
    </w:p>
    <w:p w:rsidR="00DF1864" w:rsidRPr="00DF1864" w:rsidRDefault="00DF1864" w:rsidP="00DF1864">
      <w:pPr>
        <w:jc w:val="both"/>
        <w:rPr>
          <w:sz w:val="22"/>
          <w:lang w:val="es-AR"/>
        </w:rPr>
      </w:pPr>
    </w:p>
    <w:p w:rsidR="00DF1864" w:rsidRPr="00C418E7" w:rsidRDefault="00DF1864" w:rsidP="00DF1864">
      <w:pPr>
        <w:jc w:val="both"/>
        <w:rPr>
          <w:b/>
          <w:sz w:val="22"/>
          <w:lang w:val="es-AR"/>
        </w:rPr>
      </w:pPr>
    </w:p>
    <w:p w:rsidR="00DF1864" w:rsidRPr="00C418E7" w:rsidRDefault="00DF1864" w:rsidP="00DF1864">
      <w:pPr>
        <w:pStyle w:val="Ttulo4"/>
        <w:rPr>
          <w:b/>
          <w:sz w:val="22"/>
          <w:lang w:val="es-AR"/>
        </w:rPr>
      </w:pPr>
      <w:bookmarkStart w:id="8" w:name="_Toc532676863"/>
      <w:r w:rsidRPr="00C418E7">
        <w:rPr>
          <w:b/>
          <w:sz w:val="22"/>
          <w:lang w:val="es-AR"/>
        </w:rPr>
        <w:t>3.2.3</w:t>
      </w:r>
      <w:r w:rsidRPr="00C418E7">
        <w:rPr>
          <w:b/>
          <w:sz w:val="22"/>
          <w:lang w:val="es-AR"/>
        </w:rPr>
        <w:tab/>
        <w:t>CEMENTACIÓN</w:t>
      </w:r>
      <w:bookmarkEnd w:id="8"/>
    </w:p>
    <w:p w:rsidR="00DF1864" w:rsidRPr="00DF1864" w:rsidRDefault="00DF1864" w:rsidP="00DF1864">
      <w:pPr>
        <w:jc w:val="both"/>
        <w:rPr>
          <w:sz w:val="22"/>
          <w:lang w:val="es-AR"/>
        </w:rPr>
      </w:pPr>
      <w:r w:rsidRPr="00DF1864">
        <w:rPr>
          <w:sz w:val="22"/>
          <w:lang w:val="es-AR"/>
        </w:rPr>
        <w:t>Será realizada utilizando cemento portland seleccionado de alta resistencia, homogéneo y de bajo coeficiente de expansión, que no deberá producir huelgos por contracción ni fracturas por expansión.</w:t>
      </w:r>
    </w:p>
    <w:p w:rsidR="00DF1864" w:rsidRPr="00DF1864" w:rsidRDefault="00DF1864" w:rsidP="00C418E7">
      <w:pPr>
        <w:spacing w:before="120"/>
        <w:jc w:val="both"/>
        <w:rPr>
          <w:sz w:val="22"/>
          <w:lang w:val="es-AR"/>
        </w:rPr>
      </w:pPr>
      <w:r w:rsidRPr="00DF1864">
        <w:rPr>
          <w:sz w:val="22"/>
          <w:lang w:val="es-AR"/>
        </w:rPr>
        <w:t>El cemento no deberá reaccionar químicamente con las partes metálicas y su espesor deberá ser lo más uniforme posible.</w:t>
      </w:r>
    </w:p>
    <w:p w:rsidR="00DF1864" w:rsidRPr="00DF1864" w:rsidRDefault="00DF1864" w:rsidP="00C418E7">
      <w:pPr>
        <w:spacing w:before="120"/>
        <w:jc w:val="both"/>
        <w:rPr>
          <w:sz w:val="22"/>
          <w:lang w:val="es-AR"/>
        </w:rPr>
      </w:pPr>
      <w:r w:rsidRPr="00DF1864">
        <w:rPr>
          <w:sz w:val="22"/>
          <w:lang w:val="es-AR"/>
        </w:rPr>
        <w:t>Todas las superficies expuestas, deberán ser cubiertas con una adecuada pintura protectora.</w:t>
      </w:r>
    </w:p>
    <w:p w:rsidR="00DF1864" w:rsidRPr="00DF1864" w:rsidRDefault="00DF1864" w:rsidP="00C418E7">
      <w:pPr>
        <w:spacing w:before="120"/>
        <w:jc w:val="both"/>
        <w:rPr>
          <w:sz w:val="22"/>
          <w:lang w:val="es-AR"/>
        </w:rPr>
      </w:pPr>
      <w:r w:rsidRPr="00DF1864">
        <w:rPr>
          <w:sz w:val="22"/>
          <w:lang w:val="es-AR"/>
        </w:rPr>
        <w:t>Durante la cementación deberá tenerse especial cuidado con la correcta ubicación y centrado de las piezas.</w:t>
      </w:r>
    </w:p>
    <w:p w:rsidR="00DF1864" w:rsidRPr="00DF1864" w:rsidRDefault="00DF1864" w:rsidP="00C418E7">
      <w:pPr>
        <w:spacing w:before="120"/>
        <w:jc w:val="both"/>
        <w:rPr>
          <w:sz w:val="22"/>
          <w:lang w:val="es-AR"/>
        </w:rPr>
      </w:pPr>
      <w:r w:rsidRPr="00DF1864">
        <w:rPr>
          <w:sz w:val="22"/>
          <w:lang w:val="es-AR"/>
        </w:rPr>
        <w:lastRenderedPageBreak/>
        <w:t xml:space="preserve">La cementación deberá ser realizada mediante un proceso mecánico simultáneo de compresión y </w:t>
      </w:r>
      <w:proofErr w:type="gramStart"/>
      <w:r w:rsidRPr="00DF1864">
        <w:rPr>
          <w:sz w:val="22"/>
          <w:lang w:val="es-AR"/>
        </w:rPr>
        <w:t>vibrado</w:t>
      </w:r>
      <w:proofErr w:type="gramEnd"/>
      <w:r w:rsidRPr="00DF1864">
        <w:rPr>
          <w:sz w:val="22"/>
          <w:lang w:val="es-AR"/>
        </w:rPr>
        <w:t>, a fin de obtener una correcta y homogénea unión de los elementos con el fin de conferirle al conjunto uniformidad de fabricación y seguridad a los esfuerzos de tracción.</w:t>
      </w:r>
    </w:p>
    <w:p w:rsidR="00DF1864" w:rsidRPr="00DF1864" w:rsidRDefault="00DF1864" w:rsidP="00DF1864">
      <w:pPr>
        <w:jc w:val="both"/>
        <w:rPr>
          <w:sz w:val="22"/>
          <w:lang w:val="es-AR"/>
        </w:rPr>
      </w:pPr>
    </w:p>
    <w:p w:rsidR="00DF1864" w:rsidRPr="001E502D" w:rsidRDefault="00DF1864" w:rsidP="00DF1864">
      <w:pPr>
        <w:pStyle w:val="Ttulo2"/>
        <w:rPr>
          <w:rFonts w:cs="Arial"/>
          <w:sz w:val="22"/>
          <w:szCs w:val="22"/>
          <w:lang w:val="es-AR"/>
        </w:rPr>
      </w:pPr>
      <w:bookmarkStart w:id="9" w:name="_Toc532676864"/>
      <w:r w:rsidRPr="001E502D">
        <w:rPr>
          <w:rFonts w:cs="Arial"/>
          <w:sz w:val="22"/>
          <w:szCs w:val="22"/>
          <w:lang w:val="es-AR"/>
        </w:rPr>
        <w:t>4. INSPECCION Y ENSAYOS</w:t>
      </w:r>
      <w:bookmarkEnd w:id="9"/>
    </w:p>
    <w:p w:rsidR="00DF1864" w:rsidRPr="001E502D" w:rsidRDefault="00DF1864" w:rsidP="00C418E7">
      <w:pPr>
        <w:pStyle w:val="Ttulo3"/>
        <w:ind w:left="0"/>
        <w:rPr>
          <w:rFonts w:ascii="Arial" w:hAnsi="Arial" w:cs="Arial"/>
          <w:sz w:val="22"/>
          <w:szCs w:val="22"/>
          <w:lang w:val="es-AR"/>
        </w:rPr>
      </w:pPr>
      <w:bookmarkStart w:id="10" w:name="_Toc532676865"/>
      <w:r w:rsidRPr="001E502D">
        <w:rPr>
          <w:rFonts w:ascii="Arial" w:hAnsi="Arial" w:cs="Arial"/>
          <w:sz w:val="22"/>
          <w:szCs w:val="22"/>
          <w:lang w:val="es-AR"/>
        </w:rPr>
        <w:t>4.1 CONDICIONES GENERALES</w:t>
      </w:r>
      <w:bookmarkEnd w:id="10"/>
    </w:p>
    <w:p w:rsidR="00DF1864" w:rsidRPr="00DF1864" w:rsidRDefault="00DF1864" w:rsidP="00DF1864">
      <w:pPr>
        <w:jc w:val="both"/>
        <w:rPr>
          <w:sz w:val="22"/>
          <w:lang w:val="es-AR"/>
        </w:rPr>
      </w:pPr>
      <w:r w:rsidRPr="00DF1864">
        <w:rPr>
          <w:sz w:val="22"/>
          <w:lang w:val="es-AR"/>
        </w:rPr>
        <w:t xml:space="preserve">Los ensayos se realizarán conforme con lo expuesto en las presentes condiciones técnicas, con las normas y recomendaciones que en ellas se indican y con el programa a presentar por el </w:t>
      </w:r>
      <w:r w:rsidR="006762F0">
        <w:rPr>
          <w:sz w:val="22"/>
          <w:lang w:val="es-AR"/>
        </w:rPr>
        <w:t>CONTRATISTA PPP</w:t>
      </w:r>
      <w:r w:rsidRPr="00DF1864">
        <w:rPr>
          <w:sz w:val="22"/>
          <w:lang w:val="es-AR"/>
        </w:rPr>
        <w:t xml:space="preserve">, y aprobado por el </w:t>
      </w:r>
      <w:r w:rsidR="006762F0">
        <w:rPr>
          <w:sz w:val="22"/>
          <w:lang w:val="es-AR"/>
        </w:rPr>
        <w:t>ENTE CONTRATANTE</w:t>
      </w:r>
      <w:r w:rsidRPr="00DF1864">
        <w:rPr>
          <w:sz w:val="22"/>
          <w:lang w:val="es-AR"/>
        </w:rPr>
        <w:t>.</w:t>
      </w:r>
    </w:p>
    <w:p w:rsidR="00DF1864" w:rsidRPr="00DF1864" w:rsidRDefault="00DF1864" w:rsidP="00C418E7">
      <w:pPr>
        <w:spacing w:before="120"/>
        <w:jc w:val="both"/>
        <w:rPr>
          <w:sz w:val="22"/>
          <w:lang w:val="es-AR"/>
        </w:rPr>
      </w:pPr>
      <w:r w:rsidRPr="00DF1864">
        <w:rPr>
          <w:sz w:val="22"/>
          <w:lang w:val="es-AR"/>
        </w:rPr>
        <w:t xml:space="preserve">Las unidades que fueran sometidas a los ensayos deberán ser repuestas por el </w:t>
      </w:r>
      <w:r w:rsidR="006762F0">
        <w:rPr>
          <w:sz w:val="22"/>
          <w:lang w:val="es-AR"/>
        </w:rPr>
        <w:t>CONTRATISTA PPP</w:t>
      </w:r>
      <w:r w:rsidRPr="00DF1864">
        <w:rPr>
          <w:sz w:val="22"/>
          <w:lang w:val="es-AR"/>
        </w:rPr>
        <w:t xml:space="preserve"> de manera que el suministro cubra la cantidad necesaria.</w:t>
      </w:r>
    </w:p>
    <w:p w:rsidR="00DF1864" w:rsidRPr="00DF1864" w:rsidRDefault="00DF1864" w:rsidP="00C418E7">
      <w:pPr>
        <w:spacing w:before="120"/>
        <w:jc w:val="both"/>
        <w:rPr>
          <w:sz w:val="22"/>
          <w:lang w:val="es-AR"/>
        </w:rPr>
      </w:pPr>
      <w:r w:rsidRPr="00DF1864">
        <w:rPr>
          <w:sz w:val="22"/>
          <w:lang w:val="es-AR"/>
        </w:rPr>
        <w:t>Ver Planilla de Datos Técnicos Garantizados, Aislador de Suspensión.</w:t>
      </w:r>
    </w:p>
    <w:p w:rsidR="00DF1864" w:rsidRPr="00C418E7" w:rsidRDefault="00DF1864" w:rsidP="00DF1864">
      <w:pPr>
        <w:jc w:val="both"/>
        <w:rPr>
          <w:rFonts w:cs="Arial"/>
          <w:sz w:val="22"/>
          <w:lang w:val="es-AR"/>
        </w:rPr>
      </w:pPr>
    </w:p>
    <w:p w:rsidR="00DF1864" w:rsidRPr="00C418E7" w:rsidRDefault="00DF1864" w:rsidP="00DF1864">
      <w:pPr>
        <w:jc w:val="both"/>
        <w:rPr>
          <w:rFonts w:cs="Arial"/>
          <w:sz w:val="22"/>
          <w:lang w:val="es-AR"/>
        </w:rPr>
      </w:pPr>
    </w:p>
    <w:p w:rsidR="00DF1864" w:rsidRPr="00C418E7" w:rsidRDefault="00DF1864" w:rsidP="00C418E7">
      <w:pPr>
        <w:pStyle w:val="Ttulo3"/>
        <w:ind w:left="0"/>
        <w:rPr>
          <w:rFonts w:ascii="Arial" w:hAnsi="Arial" w:cs="Arial"/>
          <w:sz w:val="22"/>
          <w:szCs w:val="22"/>
          <w:lang w:val="es-AR"/>
        </w:rPr>
      </w:pPr>
      <w:bookmarkStart w:id="11" w:name="_Toc532676866"/>
      <w:r w:rsidRPr="00C418E7">
        <w:rPr>
          <w:rFonts w:ascii="Arial" w:hAnsi="Arial" w:cs="Arial"/>
          <w:sz w:val="22"/>
          <w:szCs w:val="22"/>
          <w:lang w:val="es-AR"/>
        </w:rPr>
        <w:t>4.2 DEFINICIÓN DE REMESA</w:t>
      </w:r>
      <w:bookmarkEnd w:id="11"/>
    </w:p>
    <w:p w:rsidR="00DF1864" w:rsidRPr="00DF1864" w:rsidRDefault="00DF1864" w:rsidP="00DF1864">
      <w:pPr>
        <w:jc w:val="both"/>
        <w:rPr>
          <w:sz w:val="22"/>
          <w:lang w:val="es-AR"/>
        </w:rPr>
      </w:pPr>
      <w:r w:rsidRPr="00DF1864">
        <w:rPr>
          <w:sz w:val="22"/>
          <w:lang w:val="es-AR"/>
        </w:rPr>
        <w:t>Se define por remesa al conjunto de aisladores del mismo tipo, fabricados esencialmente en las mismas condiciones y presentados para la inspección</w:t>
      </w:r>
      <w:r w:rsidR="006762F0">
        <w:rPr>
          <w:sz w:val="22"/>
          <w:lang w:val="es-AR"/>
        </w:rPr>
        <w:t xml:space="preserve"> técnica</w:t>
      </w:r>
      <w:r w:rsidRPr="00DF1864">
        <w:rPr>
          <w:sz w:val="22"/>
          <w:lang w:val="es-AR"/>
        </w:rPr>
        <w:t xml:space="preserve"> de una sola vez.</w:t>
      </w:r>
    </w:p>
    <w:p w:rsidR="00DF1864" w:rsidRPr="00DF1864" w:rsidRDefault="00DF1864" w:rsidP="00C418E7">
      <w:pPr>
        <w:spacing w:before="120"/>
        <w:jc w:val="both"/>
        <w:rPr>
          <w:sz w:val="22"/>
          <w:lang w:val="es-AR"/>
        </w:rPr>
      </w:pPr>
      <w:r w:rsidRPr="00DF1864">
        <w:rPr>
          <w:sz w:val="22"/>
          <w:lang w:val="es-AR"/>
        </w:rPr>
        <w:t xml:space="preserve">El </w:t>
      </w:r>
      <w:r w:rsidR="006762F0">
        <w:rPr>
          <w:sz w:val="22"/>
          <w:lang w:val="es-AR"/>
        </w:rPr>
        <w:t>CONTRATISTA PPP</w:t>
      </w:r>
      <w:r w:rsidRPr="00DF1864">
        <w:rPr>
          <w:sz w:val="22"/>
          <w:lang w:val="es-AR"/>
        </w:rPr>
        <w:t xml:space="preserve"> definirá, teniendo en cuenta procesos de fabricación y equipamiento fabril, el tamaño de una remesa que deberá ser homogéneo en cuanto a calidad de fabricación y a componentes suministrados por terceros.</w:t>
      </w:r>
    </w:p>
    <w:p w:rsidR="00DF1864" w:rsidRPr="00DF1864" w:rsidRDefault="00DF1864" w:rsidP="00C418E7">
      <w:pPr>
        <w:spacing w:before="120"/>
        <w:jc w:val="both"/>
        <w:rPr>
          <w:sz w:val="22"/>
          <w:lang w:val="es-AR"/>
        </w:rPr>
      </w:pPr>
      <w:r w:rsidRPr="00DF1864">
        <w:rPr>
          <w:sz w:val="22"/>
          <w:lang w:val="es-AR"/>
        </w:rPr>
        <w:t>Tanto la remesa como su tamaño estarán perfectamente individualizados en los Procedimientos de Calidad aplicables a esta provisión.</w:t>
      </w:r>
    </w:p>
    <w:p w:rsidR="00DF1864" w:rsidRPr="00DF1864" w:rsidRDefault="00DF1864" w:rsidP="00C418E7">
      <w:pPr>
        <w:spacing w:line="360" w:lineRule="auto"/>
        <w:jc w:val="both"/>
        <w:rPr>
          <w:sz w:val="22"/>
          <w:lang w:val="es-AR"/>
        </w:rPr>
      </w:pPr>
    </w:p>
    <w:p w:rsidR="00DF1864" w:rsidRPr="00C418E7" w:rsidRDefault="00DF1864" w:rsidP="00C418E7">
      <w:pPr>
        <w:pStyle w:val="Ttulo3"/>
        <w:ind w:left="0"/>
        <w:rPr>
          <w:rFonts w:ascii="Arial" w:hAnsi="Arial" w:cs="Arial"/>
          <w:sz w:val="22"/>
          <w:szCs w:val="22"/>
          <w:lang w:val="es-AR"/>
        </w:rPr>
      </w:pPr>
      <w:bookmarkStart w:id="12" w:name="_Toc532676867"/>
      <w:r w:rsidRPr="00C418E7">
        <w:rPr>
          <w:rFonts w:ascii="Arial" w:hAnsi="Arial" w:cs="Arial"/>
          <w:sz w:val="22"/>
          <w:szCs w:val="22"/>
          <w:lang w:val="es-AR"/>
        </w:rPr>
        <w:t>4.3 ENSAYOS</w:t>
      </w:r>
      <w:bookmarkEnd w:id="12"/>
    </w:p>
    <w:p w:rsidR="00DF1864" w:rsidRPr="00DF1864" w:rsidRDefault="00DF1864" w:rsidP="00DF1864">
      <w:pPr>
        <w:jc w:val="both"/>
        <w:rPr>
          <w:sz w:val="22"/>
          <w:lang w:val="es-AR"/>
        </w:rPr>
      </w:pPr>
      <w:r w:rsidRPr="00DF1864">
        <w:rPr>
          <w:sz w:val="22"/>
          <w:lang w:val="es-AR"/>
        </w:rPr>
        <w:t>Se establecen TRES (3) clases de ensayos: de tipo, de rutina o fabricación y de remesa o aceptación.</w:t>
      </w:r>
    </w:p>
    <w:p w:rsidR="00DF1864" w:rsidRPr="00DF1864" w:rsidRDefault="00DF1864" w:rsidP="00C418E7">
      <w:pPr>
        <w:spacing w:before="120"/>
        <w:jc w:val="both"/>
        <w:rPr>
          <w:sz w:val="22"/>
          <w:lang w:val="es-AR"/>
        </w:rPr>
      </w:pPr>
      <w:r w:rsidRPr="00DF1864">
        <w:rPr>
          <w:sz w:val="22"/>
          <w:lang w:val="es-AR"/>
        </w:rPr>
        <w:t xml:space="preserve">Debido a que los aisladores forman con la </w:t>
      </w:r>
      <w:proofErr w:type="spellStart"/>
      <w:r w:rsidRPr="00DF1864">
        <w:rPr>
          <w:sz w:val="22"/>
          <w:lang w:val="es-AR"/>
        </w:rPr>
        <w:t>grapería</w:t>
      </w:r>
      <w:proofErr w:type="spellEnd"/>
      <w:r w:rsidRPr="00DF1864">
        <w:rPr>
          <w:sz w:val="22"/>
          <w:lang w:val="es-AR"/>
        </w:rPr>
        <w:t xml:space="preserve"> un subsistema dentro del proyecto global de las líneas de transmisión, se consideraran los distintos ensayos sobre los aisladores individuales y sobre el conjunto aisladores - </w:t>
      </w:r>
      <w:proofErr w:type="spellStart"/>
      <w:r w:rsidRPr="00DF1864">
        <w:rPr>
          <w:sz w:val="22"/>
          <w:lang w:val="es-AR"/>
        </w:rPr>
        <w:t>grapería</w:t>
      </w:r>
      <w:proofErr w:type="spellEnd"/>
      <w:r w:rsidRPr="00DF1864">
        <w:rPr>
          <w:sz w:val="22"/>
          <w:lang w:val="es-AR"/>
        </w:rPr>
        <w:t>.</w:t>
      </w:r>
    </w:p>
    <w:p w:rsidR="00DF1864" w:rsidRPr="00C418E7" w:rsidRDefault="00DF1864" w:rsidP="00C418E7">
      <w:pPr>
        <w:spacing w:line="360" w:lineRule="auto"/>
        <w:jc w:val="both"/>
        <w:rPr>
          <w:b/>
          <w:sz w:val="22"/>
          <w:lang w:val="es-AR"/>
        </w:rPr>
      </w:pPr>
    </w:p>
    <w:p w:rsidR="00DF1864" w:rsidRPr="00C418E7" w:rsidRDefault="00DF1864" w:rsidP="00DF1864">
      <w:pPr>
        <w:pStyle w:val="Ttulo4"/>
        <w:rPr>
          <w:b/>
          <w:sz w:val="22"/>
          <w:lang w:val="es-AR"/>
        </w:rPr>
      </w:pPr>
      <w:bookmarkStart w:id="13" w:name="_Toc532676868"/>
      <w:r w:rsidRPr="00C418E7">
        <w:rPr>
          <w:b/>
          <w:sz w:val="22"/>
          <w:lang w:val="es-AR"/>
        </w:rPr>
        <w:t>4.3.1 ENSAYOS DE TIPO</w:t>
      </w:r>
      <w:bookmarkEnd w:id="13"/>
    </w:p>
    <w:p w:rsidR="00DF1864" w:rsidRPr="00DF1864" w:rsidRDefault="00DF1864" w:rsidP="00DF1864">
      <w:pPr>
        <w:jc w:val="both"/>
        <w:rPr>
          <w:sz w:val="22"/>
          <w:lang w:val="es-AR"/>
        </w:rPr>
      </w:pPr>
      <w:r w:rsidRPr="00DF1864">
        <w:rPr>
          <w:sz w:val="22"/>
          <w:lang w:val="es-AR"/>
        </w:rPr>
        <w:t>Ver Planilla de Datos Técnicos Garantizados.</w:t>
      </w:r>
    </w:p>
    <w:p w:rsidR="00DF1864" w:rsidRPr="00DF1864" w:rsidRDefault="00DF1864" w:rsidP="00C418E7">
      <w:pPr>
        <w:spacing w:before="120"/>
        <w:jc w:val="both"/>
        <w:rPr>
          <w:rFonts w:cs="Arial"/>
          <w:sz w:val="22"/>
          <w:szCs w:val="22"/>
          <w:lang w:val="es-AR"/>
        </w:rPr>
      </w:pPr>
      <w:r w:rsidRPr="00DF1864">
        <w:rPr>
          <w:rFonts w:cs="Arial"/>
          <w:sz w:val="22"/>
          <w:szCs w:val="22"/>
          <w:lang w:val="es-AR"/>
        </w:rPr>
        <w:t xml:space="preserve">Se aceptarán protocolos de Ensayos de Tipo homologados para el tipo de aisladores a suministrar. </w:t>
      </w:r>
    </w:p>
    <w:p w:rsidR="00DF1864" w:rsidRPr="00C418E7" w:rsidRDefault="00DF1864" w:rsidP="00C418E7">
      <w:pPr>
        <w:spacing w:line="360" w:lineRule="auto"/>
        <w:jc w:val="both"/>
        <w:rPr>
          <w:b/>
          <w:sz w:val="22"/>
          <w:lang w:val="es-AR"/>
        </w:rPr>
      </w:pPr>
    </w:p>
    <w:p w:rsidR="00DF1864" w:rsidRPr="00C418E7" w:rsidRDefault="00DF1864" w:rsidP="00DF1864">
      <w:pPr>
        <w:pStyle w:val="Ttulo4"/>
        <w:rPr>
          <w:b/>
          <w:sz w:val="22"/>
          <w:lang w:val="es-AR"/>
        </w:rPr>
      </w:pPr>
      <w:bookmarkStart w:id="14" w:name="_Toc532676869"/>
      <w:r w:rsidRPr="00C418E7">
        <w:rPr>
          <w:b/>
          <w:sz w:val="22"/>
          <w:lang w:val="es-AR"/>
        </w:rPr>
        <w:t>4.3.2 ENSAYOS DE RUTINA O FABRICACIÓN</w:t>
      </w:r>
      <w:bookmarkEnd w:id="14"/>
    </w:p>
    <w:p w:rsidR="00DF1864" w:rsidRPr="00DF1864" w:rsidRDefault="00DF1864" w:rsidP="00DF1864">
      <w:pPr>
        <w:jc w:val="both"/>
        <w:rPr>
          <w:sz w:val="22"/>
          <w:lang w:val="es-AR"/>
        </w:rPr>
      </w:pPr>
      <w:r w:rsidRPr="00DF1864">
        <w:rPr>
          <w:sz w:val="22"/>
          <w:lang w:val="es-AR"/>
        </w:rPr>
        <w:t>Los ensayos de rutina deberán formar parte del control de calidad que, obligatoriamente, deberá realizar el fabricante.</w:t>
      </w:r>
    </w:p>
    <w:p w:rsidR="00DF1864" w:rsidRPr="00DF1864" w:rsidRDefault="00DF1864" w:rsidP="00C418E7">
      <w:pPr>
        <w:spacing w:before="120"/>
        <w:jc w:val="both"/>
        <w:rPr>
          <w:sz w:val="22"/>
          <w:lang w:val="es-AR"/>
        </w:rPr>
      </w:pPr>
      <w:r w:rsidRPr="00DF1864">
        <w:rPr>
          <w:sz w:val="22"/>
          <w:lang w:val="es-AR"/>
        </w:rPr>
        <w:t xml:space="preserve"> El </w:t>
      </w:r>
      <w:r w:rsidR="006762F0">
        <w:rPr>
          <w:sz w:val="22"/>
          <w:lang w:val="es-AR"/>
        </w:rPr>
        <w:t>ENTE CONTRATANTE</w:t>
      </w:r>
      <w:r w:rsidRPr="00DF1864">
        <w:rPr>
          <w:sz w:val="22"/>
          <w:lang w:val="es-AR"/>
        </w:rPr>
        <w:t xml:space="preserve"> se reserva el derecho a asistir y supervisar el desarrollo de estos ensayos, cada vez que lo estime conveniente.</w:t>
      </w:r>
    </w:p>
    <w:p w:rsidR="00DF1864" w:rsidRPr="00DF1864" w:rsidRDefault="00DF1864" w:rsidP="00C418E7">
      <w:pPr>
        <w:spacing w:before="120"/>
        <w:jc w:val="both"/>
        <w:rPr>
          <w:sz w:val="22"/>
          <w:lang w:val="es-AR"/>
        </w:rPr>
      </w:pPr>
      <w:r w:rsidRPr="00DF1864">
        <w:rPr>
          <w:sz w:val="22"/>
          <w:lang w:val="es-AR"/>
        </w:rPr>
        <w:t xml:space="preserve">El </w:t>
      </w:r>
      <w:r w:rsidR="006762F0">
        <w:rPr>
          <w:sz w:val="22"/>
          <w:lang w:val="es-AR"/>
        </w:rPr>
        <w:t>CONTRATISTA PPP</w:t>
      </w:r>
      <w:r w:rsidRPr="00DF1864">
        <w:rPr>
          <w:sz w:val="22"/>
          <w:lang w:val="es-AR"/>
        </w:rPr>
        <w:t xml:space="preserve"> realizará durante las distintas etapas de la fabricación, los controles y ensayos que garanticen la calidad y características comprometidas de la provisión.</w:t>
      </w:r>
    </w:p>
    <w:p w:rsidR="00DF1864" w:rsidRPr="00C418E7" w:rsidRDefault="00DF1864" w:rsidP="00C418E7">
      <w:pPr>
        <w:spacing w:line="360" w:lineRule="auto"/>
        <w:jc w:val="both"/>
        <w:rPr>
          <w:b/>
          <w:sz w:val="22"/>
          <w:lang w:val="es-AR"/>
        </w:rPr>
      </w:pPr>
    </w:p>
    <w:p w:rsidR="00DF1864" w:rsidRPr="00C418E7" w:rsidRDefault="00DF1864" w:rsidP="00DF1864">
      <w:pPr>
        <w:pStyle w:val="Ttulo4"/>
        <w:rPr>
          <w:b/>
          <w:sz w:val="22"/>
          <w:lang w:val="es-AR"/>
        </w:rPr>
      </w:pPr>
      <w:bookmarkStart w:id="15" w:name="_Toc532676870"/>
      <w:r w:rsidRPr="00C418E7">
        <w:rPr>
          <w:b/>
          <w:sz w:val="22"/>
          <w:lang w:val="es-AR"/>
        </w:rPr>
        <w:lastRenderedPageBreak/>
        <w:t>4.3.3 ENSAYOS DE REMESA O ACEPTACION.</w:t>
      </w:r>
      <w:bookmarkEnd w:id="15"/>
    </w:p>
    <w:p w:rsidR="00DF1864" w:rsidRPr="00DF1864" w:rsidRDefault="00DF1864" w:rsidP="00C418E7">
      <w:pPr>
        <w:pStyle w:val="Ttulo4"/>
        <w:rPr>
          <w:sz w:val="22"/>
          <w:lang w:val="es-AR"/>
        </w:rPr>
      </w:pPr>
      <w:r w:rsidRPr="00DF1864">
        <w:rPr>
          <w:sz w:val="22"/>
          <w:lang w:val="es-AR"/>
        </w:rPr>
        <w:t xml:space="preserve"> Los ensayos de remesa o aceptación son los destinados a verificar las características funcionales, dimensionales y físicas de los aisladores como así también la calidad de los materiales utilizados para su fabricación.</w:t>
      </w:r>
    </w:p>
    <w:p w:rsidR="00DF1864" w:rsidRPr="00DF1864" w:rsidRDefault="00DF1864" w:rsidP="00C418E7">
      <w:pPr>
        <w:spacing w:before="120"/>
        <w:jc w:val="both"/>
        <w:rPr>
          <w:sz w:val="22"/>
          <w:lang w:val="es-AR"/>
        </w:rPr>
      </w:pPr>
      <w:r w:rsidRPr="00DF1864">
        <w:rPr>
          <w:sz w:val="22"/>
          <w:lang w:val="es-AR"/>
        </w:rPr>
        <w:t>Serán realizados sobre unidades tomadas al azar de las remesas presentadas para su aceptación y tendrán el carácter de recepción para la aprobación de dichas remesas.</w:t>
      </w:r>
    </w:p>
    <w:p w:rsidR="00DF1864" w:rsidRPr="00DF1864" w:rsidRDefault="00DF1864" w:rsidP="00C418E7">
      <w:pPr>
        <w:spacing w:line="360" w:lineRule="auto"/>
        <w:jc w:val="both"/>
        <w:rPr>
          <w:sz w:val="22"/>
          <w:lang w:val="es-AR"/>
        </w:rPr>
      </w:pPr>
    </w:p>
    <w:p w:rsidR="00DF1864" w:rsidRPr="00DF1864" w:rsidRDefault="00DF1864" w:rsidP="00DF1864">
      <w:pPr>
        <w:jc w:val="both"/>
        <w:rPr>
          <w:b/>
          <w:sz w:val="22"/>
          <w:lang w:val="es-AR"/>
        </w:rPr>
      </w:pPr>
      <w:r w:rsidRPr="00DF1864">
        <w:rPr>
          <w:b/>
          <w:sz w:val="22"/>
          <w:lang w:val="es-AR"/>
        </w:rPr>
        <w:t xml:space="preserve">4.3.3.1 MUESTREO </w:t>
      </w:r>
    </w:p>
    <w:p w:rsidR="00DF1864" w:rsidRPr="00DF1864" w:rsidRDefault="00DF1864" w:rsidP="00DF1864">
      <w:pPr>
        <w:jc w:val="both"/>
        <w:rPr>
          <w:sz w:val="22"/>
          <w:lang w:val="es-AR"/>
        </w:rPr>
      </w:pPr>
      <w:r w:rsidRPr="00DF1864">
        <w:rPr>
          <w:sz w:val="22"/>
          <w:lang w:val="es-AR"/>
        </w:rPr>
        <w:t>Las muestras serán extraídas de acuerdo con las recomendaciones de la Publicación IEC 60591. Previamente, los aisladores deberán haber satisfecho los ensayos de rutina de acuerdo con el apartado 4.3.2 de la presente Especificación y haber sido segregados todos los defectuosos.</w:t>
      </w:r>
    </w:p>
    <w:p w:rsidR="00DF1864" w:rsidRPr="00DF1864" w:rsidRDefault="00DF1864" w:rsidP="00C418E7">
      <w:pPr>
        <w:spacing w:before="120"/>
        <w:jc w:val="both"/>
        <w:rPr>
          <w:sz w:val="22"/>
          <w:lang w:val="es-AR"/>
        </w:rPr>
      </w:pPr>
      <w:r w:rsidRPr="00DF1864">
        <w:rPr>
          <w:sz w:val="22"/>
          <w:lang w:val="es-AR"/>
        </w:rPr>
        <w:t xml:space="preserve">Las muestras serán obtenidas por la Inspección </w:t>
      </w:r>
      <w:r w:rsidR="006762F0">
        <w:rPr>
          <w:sz w:val="22"/>
          <w:lang w:val="es-AR"/>
        </w:rPr>
        <w:t xml:space="preserve">Técnica </w:t>
      </w:r>
      <w:r w:rsidRPr="00DF1864">
        <w:rPr>
          <w:sz w:val="22"/>
          <w:lang w:val="es-AR"/>
        </w:rPr>
        <w:t xml:space="preserve">del </w:t>
      </w:r>
      <w:r w:rsidR="006762F0">
        <w:rPr>
          <w:sz w:val="22"/>
          <w:lang w:val="es-AR"/>
        </w:rPr>
        <w:t>ENTE CONTRATANTE</w:t>
      </w:r>
      <w:r w:rsidRPr="00DF1864">
        <w:rPr>
          <w:sz w:val="22"/>
          <w:lang w:val="es-AR"/>
        </w:rPr>
        <w:t xml:space="preserve"> y el tamaño de las mismas será el indicado en la Tabla I de la Publicación arriba mencionada, que a continuación se transcribe:</w:t>
      </w:r>
    </w:p>
    <w:p w:rsidR="00DF1864" w:rsidRPr="00DF1864" w:rsidRDefault="00DF1864" w:rsidP="00DF1864">
      <w:pPr>
        <w:jc w:val="both"/>
        <w:rPr>
          <w:sz w:val="22"/>
          <w:lang w:val="es-AR"/>
        </w:rPr>
      </w:pPr>
    </w:p>
    <w:p w:rsidR="00DF1864" w:rsidRDefault="00DF1864" w:rsidP="00C418E7">
      <w:pPr>
        <w:spacing w:after="120"/>
        <w:rPr>
          <w:sz w:val="22"/>
        </w:rPr>
      </w:pPr>
      <w:r>
        <w:rPr>
          <w:sz w:val="22"/>
        </w:rPr>
        <w:t>TABLA I</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378"/>
      </w:tblGrid>
      <w:tr w:rsidR="00DF1864" w:rsidRPr="00384619" w:rsidTr="00672AB9">
        <w:tc>
          <w:tcPr>
            <w:tcW w:w="2552" w:type="dxa"/>
          </w:tcPr>
          <w:p w:rsidR="00DF1864" w:rsidRPr="00DF1864" w:rsidRDefault="00DF1864" w:rsidP="00672AB9">
            <w:pPr>
              <w:rPr>
                <w:sz w:val="22"/>
                <w:lang w:val="es-AR"/>
              </w:rPr>
            </w:pPr>
            <w:r w:rsidRPr="00DF1864">
              <w:rPr>
                <w:sz w:val="22"/>
                <w:lang w:val="es-AR"/>
              </w:rPr>
              <w:t>Cantidad de Aisladores</w:t>
            </w:r>
          </w:p>
          <w:p w:rsidR="00DF1864" w:rsidRPr="00DF1864" w:rsidRDefault="00DF1864" w:rsidP="00672AB9">
            <w:pPr>
              <w:rPr>
                <w:sz w:val="22"/>
                <w:lang w:val="es-AR"/>
              </w:rPr>
            </w:pPr>
            <w:r w:rsidRPr="00DF1864">
              <w:rPr>
                <w:sz w:val="22"/>
                <w:lang w:val="es-AR"/>
              </w:rPr>
              <w:t>en la remesa (N)</w:t>
            </w:r>
          </w:p>
          <w:p w:rsidR="00DF1864" w:rsidRPr="00DF1864" w:rsidRDefault="00DF1864" w:rsidP="00672AB9">
            <w:pPr>
              <w:rPr>
                <w:sz w:val="22"/>
                <w:lang w:val="es-AR"/>
              </w:rPr>
            </w:pPr>
          </w:p>
        </w:tc>
        <w:tc>
          <w:tcPr>
            <w:tcW w:w="6378" w:type="dxa"/>
          </w:tcPr>
          <w:p w:rsidR="00DF1864" w:rsidRPr="00DF1864" w:rsidRDefault="00DF1864" w:rsidP="00672AB9">
            <w:pPr>
              <w:rPr>
                <w:sz w:val="22"/>
                <w:lang w:val="es-AR"/>
              </w:rPr>
            </w:pPr>
            <w:r w:rsidRPr="00DF1864">
              <w:rPr>
                <w:sz w:val="22"/>
                <w:lang w:val="es-AR"/>
              </w:rPr>
              <w:t xml:space="preserve">Tamaño de            Tamaño de              Tamaño de </w:t>
            </w:r>
          </w:p>
          <w:p w:rsidR="00DF1864" w:rsidRPr="00DF1864" w:rsidRDefault="00DF1864" w:rsidP="00672AB9">
            <w:pPr>
              <w:rPr>
                <w:sz w:val="22"/>
                <w:lang w:val="es-AR"/>
              </w:rPr>
            </w:pPr>
            <w:r w:rsidRPr="00DF1864">
              <w:rPr>
                <w:sz w:val="22"/>
                <w:lang w:val="es-AR"/>
              </w:rPr>
              <w:t>la Muestra              la 1º Muestra          la 2º Muestra</w:t>
            </w:r>
          </w:p>
          <w:p w:rsidR="00DF1864" w:rsidRPr="00DF1864" w:rsidRDefault="00DF1864" w:rsidP="00672AB9">
            <w:pPr>
              <w:rPr>
                <w:sz w:val="22"/>
                <w:lang w:val="es-AR"/>
              </w:rPr>
            </w:pPr>
            <w:r w:rsidRPr="00DF1864">
              <w:rPr>
                <w:sz w:val="22"/>
                <w:lang w:val="es-AR"/>
              </w:rPr>
              <w:t>Total (n)                  Parcial (n1)            Parcial (n2)</w:t>
            </w:r>
          </w:p>
        </w:tc>
      </w:tr>
      <w:tr w:rsidR="00DF1864" w:rsidRPr="00384619" w:rsidTr="00672AB9">
        <w:tc>
          <w:tcPr>
            <w:tcW w:w="2552" w:type="dxa"/>
          </w:tcPr>
          <w:p w:rsidR="00DF1864" w:rsidRDefault="00DF1864" w:rsidP="00672AB9">
            <w:pPr>
              <w:rPr>
                <w:sz w:val="22"/>
              </w:rPr>
            </w:pPr>
            <w:r w:rsidRPr="00DF1864">
              <w:rPr>
                <w:sz w:val="22"/>
                <w:lang w:val="es-AR"/>
              </w:rPr>
              <w:t xml:space="preserve">                       </w:t>
            </w:r>
            <w:r>
              <w:rPr>
                <w:sz w:val="22"/>
              </w:rPr>
              <w:t>N&lt;   300</w:t>
            </w:r>
          </w:p>
        </w:tc>
        <w:tc>
          <w:tcPr>
            <w:tcW w:w="6378" w:type="dxa"/>
          </w:tcPr>
          <w:p w:rsidR="00DF1864" w:rsidRPr="00DF1864" w:rsidRDefault="00DF1864" w:rsidP="00672AB9">
            <w:pPr>
              <w:rPr>
                <w:sz w:val="22"/>
                <w:lang w:val="es-AR"/>
              </w:rPr>
            </w:pPr>
            <w:r w:rsidRPr="00DF1864">
              <w:rPr>
                <w:sz w:val="22"/>
                <w:lang w:val="es-AR"/>
              </w:rPr>
              <w:t>Por acuerdo entre las partes</w:t>
            </w:r>
          </w:p>
        </w:tc>
      </w:tr>
      <w:tr w:rsidR="00DF1864" w:rsidTr="00672AB9">
        <w:tc>
          <w:tcPr>
            <w:tcW w:w="2552" w:type="dxa"/>
          </w:tcPr>
          <w:p w:rsidR="00DF1864" w:rsidRDefault="00DF1864" w:rsidP="00672AB9">
            <w:pPr>
              <w:rPr>
                <w:sz w:val="22"/>
              </w:rPr>
            </w:pPr>
            <w:r w:rsidRPr="00DF1864">
              <w:rPr>
                <w:sz w:val="22"/>
                <w:lang w:val="es-AR"/>
              </w:rPr>
              <w:t xml:space="preserve">      </w:t>
            </w:r>
            <w:r>
              <w:rPr>
                <w:sz w:val="22"/>
              </w:rPr>
              <w:t>301         &lt;N&lt;  1 200</w:t>
            </w:r>
          </w:p>
        </w:tc>
        <w:tc>
          <w:tcPr>
            <w:tcW w:w="6378" w:type="dxa"/>
          </w:tcPr>
          <w:p w:rsidR="00DF1864" w:rsidRDefault="00DF1864" w:rsidP="00672AB9">
            <w:pPr>
              <w:rPr>
                <w:sz w:val="22"/>
              </w:rPr>
            </w:pPr>
            <w:r>
              <w:rPr>
                <w:sz w:val="22"/>
              </w:rPr>
              <w:t xml:space="preserve">       7                            5                                    2</w:t>
            </w:r>
          </w:p>
        </w:tc>
      </w:tr>
      <w:tr w:rsidR="00DF1864" w:rsidTr="00672AB9">
        <w:tc>
          <w:tcPr>
            <w:tcW w:w="2552" w:type="dxa"/>
          </w:tcPr>
          <w:p w:rsidR="00DF1864" w:rsidRDefault="00DF1864" w:rsidP="00672AB9">
            <w:pPr>
              <w:rPr>
                <w:sz w:val="22"/>
              </w:rPr>
            </w:pPr>
            <w:r>
              <w:rPr>
                <w:sz w:val="22"/>
              </w:rPr>
              <w:t xml:space="preserve">    1 201        &lt;N&lt;  3 000</w:t>
            </w:r>
          </w:p>
        </w:tc>
        <w:tc>
          <w:tcPr>
            <w:tcW w:w="6378" w:type="dxa"/>
          </w:tcPr>
          <w:p w:rsidR="00DF1864" w:rsidRDefault="00DF1864" w:rsidP="00672AB9">
            <w:pPr>
              <w:rPr>
                <w:sz w:val="22"/>
              </w:rPr>
            </w:pPr>
            <w:r>
              <w:rPr>
                <w:sz w:val="22"/>
              </w:rPr>
              <w:t xml:space="preserve">      14                          10                                   4</w:t>
            </w:r>
          </w:p>
        </w:tc>
      </w:tr>
      <w:tr w:rsidR="00DF1864" w:rsidTr="00672AB9">
        <w:tc>
          <w:tcPr>
            <w:tcW w:w="2552" w:type="dxa"/>
          </w:tcPr>
          <w:p w:rsidR="00DF1864" w:rsidRDefault="00DF1864" w:rsidP="00672AB9">
            <w:pPr>
              <w:rPr>
                <w:sz w:val="22"/>
              </w:rPr>
            </w:pPr>
            <w:r>
              <w:rPr>
                <w:sz w:val="22"/>
              </w:rPr>
              <w:t xml:space="preserve">   3 001        &lt;N&lt; 10 000</w:t>
            </w:r>
          </w:p>
        </w:tc>
        <w:tc>
          <w:tcPr>
            <w:tcW w:w="6378" w:type="dxa"/>
          </w:tcPr>
          <w:p w:rsidR="00DF1864" w:rsidRDefault="00DF1864" w:rsidP="00672AB9">
            <w:pPr>
              <w:rPr>
                <w:sz w:val="22"/>
              </w:rPr>
            </w:pPr>
            <w:r>
              <w:rPr>
                <w:sz w:val="22"/>
              </w:rPr>
              <w:t xml:space="preserve">      20                          15                                   5</w:t>
            </w:r>
          </w:p>
        </w:tc>
      </w:tr>
    </w:tbl>
    <w:p w:rsidR="00DF1864" w:rsidRPr="00DF1864" w:rsidRDefault="00DF1864" w:rsidP="00C418E7">
      <w:pPr>
        <w:spacing w:before="120"/>
        <w:rPr>
          <w:sz w:val="22"/>
          <w:lang w:val="es-AR"/>
        </w:rPr>
      </w:pPr>
      <w:r w:rsidRPr="00DF1864">
        <w:rPr>
          <w:sz w:val="22"/>
          <w:lang w:val="es-AR"/>
        </w:rPr>
        <w:t>A los efectos de la realización de los distintos ensayos, la muestra total de “n” aisladores será subdividida en dos muestras parciales compuestas por “n1” y “n2” aisladores, según se muestra en la Tabla I.</w:t>
      </w:r>
    </w:p>
    <w:p w:rsidR="00DF1864" w:rsidRPr="00DF1864" w:rsidRDefault="00DF1864" w:rsidP="00C418E7">
      <w:pPr>
        <w:spacing w:line="360" w:lineRule="auto"/>
        <w:rPr>
          <w:sz w:val="22"/>
          <w:lang w:val="es-AR"/>
        </w:rPr>
      </w:pPr>
    </w:p>
    <w:p w:rsidR="00DF1864" w:rsidRPr="00DF1864" w:rsidRDefault="00DF1864" w:rsidP="00DF1864">
      <w:pPr>
        <w:rPr>
          <w:b/>
          <w:sz w:val="22"/>
          <w:lang w:val="es-AR"/>
        </w:rPr>
      </w:pPr>
      <w:r w:rsidRPr="00DF1864">
        <w:rPr>
          <w:b/>
          <w:sz w:val="22"/>
          <w:lang w:val="es-AR"/>
        </w:rPr>
        <w:t>4.3.3.2 ENSAYOS A REALIZAR</w:t>
      </w:r>
    </w:p>
    <w:p w:rsidR="00DF1864" w:rsidRPr="00DF1864" w:rsidRDefault="00DF1864" w:rsidP="00DF1864">
      <w:pPr>
        <w:rPr>
          <w:sz w:val="22"/>
          <w:lang w:val="es-AR"/>
        </w:rPr>
      </w:pPr>
      <w:r w:rsidRPr="00DF1864">
        <w:rPr>
          <w:sz w:val="22"/>
          <w:lang w:val="es-AR"/>
        </w:rPr>
        <w:t>A continuación se enumeran los ensayos que serán realizados para la aceptación de cada remesa:</w:t>
      </w:r>
    </w:p>
    <w:p w:rsidR="00DF1864" w:rsidRPr="00DF1864" w:rsidRDefault="00DF1864" w:rsidP="00DF1864">
      <w:pPr>
        <w:rPr>
          <w:sz w:val="22"/>
          <w:lang w:val="es-AR"/>
        </w:rPr>
      </w:pPr>
      <w:r w:rsidRPr="00DF1864">
        <w:rPr>
          <w:sz w:val="22"/>
          <w:lang w:val="es-AR"/>
        </w:rPr>
        <w:t>a)</w:t>
      </w:r>
      <w:r w:rsidRPr="00DF1864">
        <w:rPr>
          <w:sz w:val="22"/>
          <w:lang w:val="es-AR"/>
        </w:rPr>
        <w:tab/>
        <w:t xml:space="preserve"> Verificación del sistema de cierre (chavetas).</w:t>
      </w:r>
    </w:p>
    <w:p w:rsidR="00DF1864" w:rsidRPr="00DF1864" w:rsidRDefault="00DF1864" w:rsidP="00DF1864">
      <w:pPr>
        <w:rPr>
          <w:sz w:val="22"/>
          <w:lang w:val="es-AR"/>
        </w:rPr>
      </w:pPr>
      <w:r w:rsidRPr="00DF1864">
        <w:rPr>
          <w:sz w:val="22"/>
          <w:lang w:val="es-AR"/>
        </w:rPr>
        <w:t>b)</w:t>
      </w:r>
      <w:r w:rsidRPr="00DF1864">
        <w:rPr>
          <w:sz w:val="22"/>
          <w:lang w:val="es-AR"/>
        </w:rPr>
        <w:tab/>
        <w:t>Verificación de las dimensiones</w:t>
      </w:r>
    </w:p>
    <w:p w:rsidR="00DF1864" w:rsidRPr="00DF1864" w:rsidRDefault="00DF1864" w:rsidP="00DF1864">
      <w:pPr>
        <w:rPr>
          <w:sz w:val="22"/>
          <w:lang w:val="es-AR"/>
        </w:rPr>
      </w:pPr>
      <w:r w:rsidRPr="00DF1864">
        <w:rPr>
          <w:sz w:val="22"/>
          <w:lang w:val="es-AR"/>
        </w:rPr>
        <w:t>c)</w:t>
      </w:r>
      <w:r w:rsidRPr="00DF1864">
        <w:rPr>
          <w:sz w:val="22"/>
          <w:lang w:val="es-AR"/>
        </w:rPr>
        <w:tab/>
        <w:t>Ciclo térmico.</w:t>
      </w:r>
    </w:p>
    <w:p w:rsidR="00DF1864" w:rsidRPr="00DF1864" w:rsidRDefault="00DF1864" w:rsidP="00DF1864">
      <w:pPr>
        <w:rPr>
          <w:sz w:val="22"/>
          <w:lang w:val="es-AR"/>
        </w:rPr>
      </w:pPr>
      <w:r w:rsidRPr="00DF1864">
        <w:rPr>
          <w:sz w:val="22"/>
          <w:lang w:val="es-AR"/>
        </w:rPr>
        <w:t>d)</w:t>
      </w:r>
      <w:r w:rsidRPr="00DF1864">
        <w:rPr>
          <w:sz w:val="22"/>
          <w:lang w:val="es-AR"/>
        </w:rPr>
        <w:tab/>
        <w:t>Resistencia mecánica y/o electromecánica.</w:t>
      </w:r>
    </w:p>
    <w:p w:rsidR="00DF1864" w:rsidRPr="00DF1864" w:rsidRDefault="00DF1864" w:rsidP="00DF1864">
      <w:pPr>
        <w:rPr>
          <w:sz w:val="22"/>
          <w:lang w:val="es-AR"/>
        </w:rPr>
      </w:pPr>
      <w:r w:rsidRPr="00DF1864">
        <w:rPr>
          <w:sz w:val="22"/>
          <w:lang w:val="es-AR"/>
        </w:rPr>
        <w:t>e)</w:t>
      </w:r>
      <w:r w:rsidRPr="00DF1864">
        <w:rPr>
          <w:sz w:val="22"/>
          <w:lang w:val="es-AR"/>
        </w:rPr>
        <w:tab/>
        <w:t>Choque térmico (solamente para aisladores de vidrio templado).</w:t>
      </w:r>
    </w:p>
    <w:p w:rsidR="00DF1864" w:rsidRPr="00DF1864" w:rsidRDefault="00DF1864" w:rsidP="00DF1864">
      <w:pPr>
        <w:rPr>
          <w:sz w:val="22"/>
          <w:lang w:val="es-AR"/>
        </w:rPr>
      </w:pPr>
      <w:r w:rsidRPr="00DF1864">
        <w:rPr>
          <w:sz w:val="22"/>
          <w:lang w:val="es-AR"/>
        </w:rPr>
        <w:t>f)</w:t>
      </w:r>
      <w:r w:rsidRPr="00DF1864">
        <w:rPr>
          <w:sz w:val="22"/>
          <w:lang w:val="es-AR"/>
        </w:rPr>
        <w:tab/>
        <w:t>Perforación.</w:t>
      </w:r>
    </w:p>
    <w:p w:rsidR="00DF1864" w:rsidRPr="00DF1864" w:rsidRDefault="00DF1864" w:rsidP="00DF1864">
      <w:pPr>
        <w:rPr>
          <w:sz w:val="22"/>
          <w:lang w:val="es-AR"/>
        </w:rPr>
      </w:pPr>
      <w:r w:rsidRPr="00DF1864">
        <w:rPr>
          <w:sz w:val="22"/>
          <w:lang w:val="es-AR"/>
        </w:rPr>
        <w:t>g)</w:t>
      </w:r>
      <w:r w:rsidRPr="00DF1864">
        <w:rPr>
          <w:sz w:val="22"/>
          <w:lang w:val="es-AR"/>
        </w:rPr>
        <w:tab/>
        <w:t>Porosidad (solamente para aisladores de porcelana).</w:t>
      </w:r>
    </w:p>
    <w:p w:rsidR="00DF1864" w:rsidRPr="00DF1864" w:rsidRDefault="00DF1864" w:rsidP="00DF1864">
      <w:pPr>
        <w:rPr>
          <w:sz w:val="22"/>
          <w:lang w:val="es-AR"/>
        </w:rPr>
      </w:pPr>
      <w:r w:rsidRPr="00DF1864">
        <w:rPr>
          <w:sz w:val="22"/>
          <w:lang w:val="es-AR"/>
        </w:rPr>
        <w:t>h)</w:t>
      </w:r>
      <w:r w:rsidRPr="00DF1864">
        <w:rPr>
          <w:sz w:val="22"/>
          <w:lang w:val="es-AR"/>
        </w:rPr>
        <w:tab/>
        <w:t>Cincado.</w:t>
      </w:r>
    </w:p>
    <w:p w:rsidR="00DF1864" w:rsidRPr="00DF1864" w:rsidRDefault="00DF1864" w:rsidP="00DF1864">
      <w:pPr>
        <w:rPr>
          <w:sz w:val="22"/>
          <w:lang w:val="es-AR"/>
        </w:rPr>
      </w:pPr>
      <w:r w:rsidRPr="00DF1864">
        <w:rPr>
          <w:sz w:val="22"/>
          <w:lang w:val="es-AR"/>
        </w:rPr>
        <w:t>i)</w:t>
      </w:r>
      <w:r w:rsidRPr="00DF1864">
        <w:rPr>
          <w:sz w:val="22"/>
          <w:lang w:val="es-AR"/>
        </w:rPr>
        <w:tab/>
        <w:t>Impacto mecánico.</w:t>
      </w:r>
    </w:p>
    <w:p w:rsidR="00DF1864" w:rsidRPr="00DF1864" w:rsidRDefault="00DF1864" w:rsidP="00DF1864">
      <w:pPr>
        <w:rPr>
          <w:sz w:val="22"/>
          <w:lang w:val="es-AR"/>
        </w:rPr>
      </w:pPr>
      <w:r w:rsidRPr="00DF1864">
        <w:rPr>
          <w:sz w:val="22"/>
          <w:lang w:val="es-AR"/>
        </w:rPr>
        <w:t>j)</w:t>
      </w:r>
      <w:r w:rsidRPr="00DF1864">
        <w:rPr>
          <w:sz w:val="22"/>
          <w:lang w:val="es-AR"/>
        </w:rPr>
        <w:tab/>
        <w:t>Impulso con onda de frente escarpado.</w:t>
      </w:r>
    </w:p>
    <w:p w:rsidR="00DF1864" w:rsidRPr="00DF1864" w:rsidRDefault="00DF1864" w:rsidP="00DF1864">
      <w:pPr>
        <w:rPr>
          <w:sz w:val="22"/>
          <w:lang w:val="es-AR"/>
        </w:rPr>
      </w:pPr>
      <w:r w:rsidRPr="00DF1864">
        <w:rPr>
          <w:sz w:val="22"/>
          <w:lang w:val="es-AR"/>
        </w:rPr>
        <w:t>k)</w:t>
      </w:r>
      <w:r w:rsidRPr="00DF1864">
        <w:rPr>
          <w:sz w:val="22"/>
          <w:lang w:val="es-AR"/>
        </w:rPr>
        <w:tab/>
        <w:t xml:space="preserve">Nivel de </w:t>
      </w:r>
      <w:proofErr w:type="spellStart"/>
      <w:r w:rsidRPr="00DF1864">
        <w:rPr>
          <w:sz w:val="22"/>
          <w:lang w:val="es-AR"/>
        </w:rPr>
        <w:t>radiointerferencia</w:t>
      </w:r>
      <w:proofErr w:type="spellEnd"/>
      <w:r w:rsidRPr="00DF1864">
        <w:rPr>
          <w:sz w:val="22"/>
          <w:lang w:val="es-AR"/>
        </w:rPr>
        <w:t>.</w:t>
      </w:r>
    </w:p>
    <w:p w:rsidR="00DF1864" w:rsidRPr="00DF1864" w:rsidRDefault="00DF1864" w:rsidP="00DF1864">
      <w:pPr>
        <w:rPr>
          <w:sz w:val="22"/>
          <w:lang w:val="es-AR"/>
        </w:rPr>
      </w:pPr>
      <w:r w:rsidRPr="00DF1864">
        <w:rPr>
          <w:sz w:val="22"/>
          <w:lang w:val="es-AR"/>
        </w:rPr>
        <w:t>l)</w:t>
      </w:r>
      <w:r w:rsidRPr="00DF1864">
        <w:rPr>
          <w:sz w:val="22"/>
          <w:lang w:val="es-AR"/>
        </w:rPr>
        <w:tab/>
        <w:t>Carga máxima admisible.</w:t>
      </w:r>
    </w:p>
    <w:p w:rsidR="00DF1864" w:rsidRPr="00DF1864" w:rsidRDefault="00DF1864" w:rsidP="00C418E7">
      <w:pPr>
        <w:spacing w:before="120"/>
        <w:rPr>
          <w:sz w:val="22"/>
          <w:lang w:val="es-AR"/>
        </w:rPr>
      </w:pPr>
      <w:r w:rsidRPr="00DF1864">
        <w:rPr>
          <w:sz w:val="22"/>
          <w:lang w:val="es-AR"/>
        </w:rPr>
        <w:t>El conjunto de aisladores elegido según el muestreo, será sometido a dichos ensayos en el orden indicado en la siguiente Tabla II.</w:t>
      </w:r>
    </w:p>
    <w:p w:rsidR="00DF1864" w:rsidRPr="00DF1864" w:rsidRDefault="00DF1864" w:rsidP="00DF1864">
      <w:pPr>
        <w:rPr>
          <w:sz w:val="22"/>
          <w:lang w:val="es-AR"/>
        </w:rPr>
      </w:pPr>
    </w:p>
    <w:p w:rsidR="00DF1864" w:rsidRDefault="00DF1864" w:rsidP="00C418E7">
      <w:pPr>
        <w:spacing w:after="120"/>
        <w:rPr>
          <w:sz w:val="22"/>
        </w:rPr>
      </w:pPr>
      <w:r>
        <w:rPr>
          <w:sz w:val="22"/>
        </w:rPr>
        <w:t>TABLA II</w:t>
      </w:r>
    </w:p>
    <w:tbl>
      <w:tblPr>
        <w:tblW w:w="0" w:type="auto"/>
        <w:tblInd w:w="936" w:type="dxa"/>
        <w:tblLayout w:type="fixed"/>
        <w:tblCellMar>
          <w:left w:w="85" w:type="dxa"/>
          <w:right w:w="85" w:type="dxa"/>
        </w:tblCellMar>
        <w:tblLook w:val="0000" w:firstRow="0" w:lastRow="0" w:firstColumn="0" w:lastColumn="0" w:noHBand="0" w:noVBand="0"/>
      </w:tblPr>
      <w:tblGrid>
        <w:gridCol w:w="3260"/>
        <w:gridCol w:w="3509"/>
      </w:tblGrid>
      <w:tr w:rsidR="00DF1864" w:rsidTr="00672AB9">
        <w:tc>
          <w:tcPr>
            <w:tcW w:w="3260" w:type="dxa"/>
            <w:tcBorders>
              <w:top w:val="single" w:sz="6" w:space="0" w:color="auto"/>
              <w:left w:val="single" w:sz="6" w:space="0" w:color="auto"/>
              <w:bottom w:val="single" w:sz="6" w:space="0" w:color="auto"/>
              <w:right w:val="single" w:sz="6" w:space="0" w:color="auto"/>
            </w:tcBorders>
          </w:tcPr>
          <w:p w:rsidR="00DF1864" w:rsidRDefault="00DF1864" w:rsidP="00672AB9">
            <w:pPr>
              <w:rPr>
                <w:sz w:val="22"/>
              </w:rPr>
            </w:pPr>
            <w:r>
              <w:rPr>
                <w:sz w:val="22"/>
              </w:rPr>
              <w:t>MUESTRA</w:t>
            </w:r>
          </w:p>
        </w:tc>
        <w:tc>
          <w:tcPr>
            <w:tcW w:w="3509" w:type="dxa"/>
            <w:tcBorders>
              <w:top w:val="single" w:sz="6" w:space="0" w:color="auto"/>
              <w:left w:val="single" w:sz="6" w:space="0" w:color="auto"/>
              <w:bottom w:val="single" w:sz="6" w:space="0" w:color="auto"/>
              <w:right w:val="single" w:sz="6" w:space="0" w:color="auto"/>
            </w:tcBorders>
          </w:tcPr>
          <w:p w:rsidR="00DF1864" w:rsidRDefault="00DF1864" w:rsidP="00672AB9">
            <w:pPr>
              <w:rPr>
                <w:sz w:val="22"/>
              </w:rPr>
            </w:pPr>
            <w:r>
              <w:rPr>
                <w:sz w:val="22"/>
              </w:rPr>
              <w:t>ENSAYOS</w:t>
            </w:r>
          </w:p>
        </w:tc>
      </w:tr>
      <w:tr w:rsidR="00DF1864" w:rsidRPr="00384619" w:rsidTr="00672AB9">
        <w:tc>
          <w:tcPr>
            <w:tcW w:w="3260" w:type="dxa"/>
            <w:tcBorders>
              <w:top w:val="single" w:sz="6" w:space="0" w:color="auto"/>
              <w:left w:val="single" w:sz="6" w:space="0" w:color="auto"/>
              <w:bottom w:val="single" w:sz="6" w:space="0" w:color="auto"/>
              <w:right w:val="single" w:sz="6" w:space="0" w:color="auto"/>
            </w:tcBorders>
          </w:tcPr>
          <w:p w:rsidR="00DF1864" w:rsidRPr="00DF1864" w:rsidRDefault="00DF1864" w:rsidP="00672AB9">
            <w:pPr>
              <w:rPr>
                <w:sz w:val="22"/>
                <w:lang w:val="es-AR"/>
              </w:rPr>
            </w:pPr>
            <w:r w:rsidRPr="00DF1864">
              <w:rPr>
                <w:sz w:val="22"/>
                <w:lang w:val="es-AR"/>
              </w:rPr>
              <w:t>Sobre la primera muestra parcial (n1)</w:t>
            </w:r>
            <w:r w:rsidRPr="00DF1864">
              <w:rPr>
                <w:sz w:val="22"/>
                <w:lang w:val="es-AR"/>
              </w:rPr>
              <w:br/>
            </w:r>
          </w:p>
          <w:p w:rsidR="00DF1864" w:rsidRPr="00DF1864" w:rsidRDefault="00DF1864" w:rsidP="00672AB9">
            <w:pPr>
              <w:rPr>
                <w:sz w:val="22"/>
                <w:lang w:val="es-AR"/>
              </w:rPr>
            </w:pPr>
            <w:r w:rsidRPr="00DF1864">
              <w:rPr>
                <w:sz w:val="22"/>
                <w:lang w:val="es-AR"/>
              </w:rPr>
              <w:t>Sobre la segunda muestra parcial (n2)</w:t>
            </w:r>
          </w:p>
        </w:tc>
        <w:tc>
          <w:tcPr>
            <w:tcW w:w="3509" w:type="dxa"/>
            <w:tcBorders>
              <w:top w:val="single" w:sz="6" w:space="0" w:color="auto"/>
              <w:left w:val="single" w:sz="6" w:space="0" w:color="auto"/>
              <w:bottom w:val="single" w:sz="6" w:space="0" w:color="auto"/>
              <w:right w:val="single" w:sz="6" w:space="0" w:color="auto"/>
            </w:tcBorders>
          </w:tcPr>
          <w:p w:rsidR="00DF1864" w:rsidRPr="00DF1864" w:rsidRDefault="00DF1864" w:rsidP="00672AB9">
            <w:pPr>
              <w:rPr>
                <w:sz w:val="22"/>
                <w:lang w:val="es-AR"/>
              </w:rPr>
            </w:pPr>
            <w:r w:rsidRPr="00DF1864">
              <w:rPr>
                <w:sz w:val="22"/>
                <w:lang w:val="es-AR"/>
              </w:rPr>
              <w:t>b), c), d), g), k) y l)</w:t>
            </w:r>
          </w:p>
          <w:p w:rsidR="00DF1864" w:rsidRPr="00DF1864" w:rsidRDefault="00DF1864" w:rsidP="00672AB9">
            <w:pPr>
              <w:rPr>
                <w:sz w:val="22"/>
                <w:lang w:val="es-AR"/>
              </w:rPr>
            </w:pPr>
          </w:p>
          <w:p w:rsidR="00DF1864" w:rsidRPr="00DF1864" w:rsidRDefault="00DF1864" w:rsidP="00672AB9">
            <w:pPr>
              <w:rPr>
                <w:sz w:val="22"/>
                <w:lang w:val="es-AR"/>
              </w:rPr>
            </w:pPr>
          </w:p>
          <w:p w:rsidR="00DF1864" w:rsidRPr="00DF1864" w:rsidRDefault="00DF1864" w:rsidP="00672AB9">
            <w:pPr>
              <w:rPr>
                <w:sz w:val="22"/>
                <w:lang w:val="es-AR"/>
              </w:rPr>
            </w:pPr>
            <w:r w:rsidRPr="00DF1864">
              <w:rPr>
                <w:sz w:val="22"/>
                <w:lang w:val="es-AR"/>
              </w:rPr>
              <w:t>a),b),c),e),f), h), I), j) e l)</w:t>
            </w:r>
          </w:p>
        </w:tc>
      </w:tr>
    </w:tbl>
    <w:p w:rsidR="00DF1864" w:rsidRPr="00DF1864" w:rsidRDefault="00DF1864" w:rsidP="00DF1864">
      <w:pPr>
        <w:rPr>
          <w:sz w:val="22"/>
          <w:lang w:val="es-AR"/>
        </w:rPr>
      </w:pPr>
    </w:p>
    <w:p w:rsidR="00DF1864" w:rsidRPr="00DF1864" w:rsidRDefault="00DF1864" w:rsidP="00DF1864">
      <w:pPr>
        <w:rPr>
          <w:sz w:val="22"/>
          <w:lang w:val="es-AR"/>
        </w:rPr>
      </w:pPr>
    </w:p>
    <w:p w:rsidR="00DF1864" w:rsidRPr="00DF1864" w:rsidRDefault="00DF1864" w:rsidP="00DF1864">
      <w:pPr>
        <w:rPr>
          <w:b/>
          <w:sz w:val="22"/>
          <w:lang w:val="es-AR"/>
        </w:rPr>
      </w:pPr>
      <w:r w:rsidRPr="00DF1864">
        <w:rPr>
          <w:b/>
          <w:sz w:val="22"/>
          <w:lang w:val="es-AR"/>
        </w:rPr>
        <w:t>4.3.3.3 CRITERIOS DE ACEPTACION DE LAS REMESAS</w:t>
      </w:r>
    </w:p>
    <w:p w:rsidR="00DF1864" w:rsidRPr="00DF1864" w:rsidRDefault="00DF1864" w:rsidP="00DF1864">
      <w:pPr>
        <w:rPr>
          <w:sz w:val="22"/>
          <w:lang w:val="es-AR"/>
        </w:rPr>
      </w:pPr>
      <w:r w:rsidRPr="00DF1864">
        <w:rPr>
          <w:sz w:val="22"/>
          <w:lang w:val="es-AR"/>
        </w:rPr>
        <w:t>Los criterios de aceptación serán los siguientes:</w:t>
      </w:r>
    </w:p>
    <w:p w:rsidR="00DF1864" w:rsidRPr="00DF1864" w:rsidRDefault="00DF1864" w:rsidP="00C418E7">
      <w:pPr>
        <w:numPr>
          <w:ilvl w:val="0"/>
          <w:numId w:val="30"/>
        </w:numPr>
        <w:rPr>
          <w:i/>
          <w:sz w:val="22"/>
          <w:lang w:val="es-AR"/>
        </w:rPr>
      </w:pPr>
      <w:r w:rsidRPr="00DF1864">
        <w:rPr>
          <w:sz w:val="22"/>
          <w:lang w:val="es-AR"/>
        </w:rPr>
        <w:t>Los ensayos a), b), c). e), f) y g): según IEC 60383</w:t>
      </w:r>
      <w:r w:rsidRPr="00DF1864">
        <w:rPr>
          <w:i/>
          <w:sz w:val="22"/>
          <w:lang w:val="es-AR"/>
        </w:rPr>
        <w:t>.</w:t>
      </w:r>
    </w:p>
    <w:p w:rsidR="00DF1864" w:rsidRPr="00DF1864" w:rsidRDefault="00DF1864" w:rsidP="00C418E7">
      <w:pPr>
        <w:numPr>
          <w:ilvl w:val="0"/>
          <w:numId w:val="30"/>
        </w:numPr>
        <w:rPr>
          <w:sz w:val="22"/>
          <w:lang w:val="es-AR"/>
        </w:rPr>
      </w:pPr>
      <w:r w:rsidRPr="00DF1864">
        <w:rPr>
          <w:sz w:val="22"/>
          <w:lang w:val="es-AR"/>
        </w:rPr>
        <w:t>El ensayo d): según IEC 60591.</w:t>
      </w:r>
    </w:p>
    <w:p w:rsidR="00DF1864" w:rsidRPr="00DF1864" w:rsidRDefault="00DF1864" w:rsidP="00C418E7">
      <w:pPr>
        <w:numPr>
          <w:ilvl w:val="0"/>
          <w:numId w:val="30"/>
        </w:numPr>
        <w:rPr>
          <w:sz w:val="22"/>
          <w:lang w:val="es-AR"/>
        </w:rPr>
      </w:pPr>
      <w:r w:rsidRPr="00DF1864">
        <w:rPr>
          <w:sz w:val="22"/>
          <w:lang w:val="es-AR"/>
        </w:rPr>
        <w:t>Los ensayos i), j) y k): según los Apartados 4.3.1.b3), 4.3.1.b4) y 4.3.1.b5), respectivamente, del presente Capitulo.</w:t>
      </w:r>
    </w:p>
    <w:p w:rsidR="00DF1864" w:rsidRPr="00DF1864" w:rsidRDefault="00DF1864" w:rsidP="00C418E7">
      <w:pPr>
        <w:spacing w:before="120"/>
        <w:rPr>
          <w:sz w:val="22"/>
          <w:lang w:val="es-AR"/>
        </w:rPr>
      </w:pPr>
      <w:r w:rsidRPr="00DF1864">
        <w:rPr>
          <w:sz w:val="22"/>
          <w:lang w:val="es-AR"/>
        </w:rPr>
        <w:t>El ensayo h): según Sección F.</w:t>
      </w:r>
    </w:p>
    <w:p w:rsidR="00DF1864" w:rsidRPr="00DF1864" w:rsidRDefault="00DF1864" w:rsidP="00DF1864">
      <w:pPr>
        <w:rPr>
          <w:sz w:val="22"/>
          <w:lang w:val="es-AR"/>
        </w:rPr>
      </w:pPr>
    </w:p>
    <w:p w:rsidR="00DF1864" w:rsidRPr="00DF1864" w:rsidRDefault="00DF1864" w:rsidP="00DF1864">
      <w:pPr>
        <w:rPr>
          <w:sz w:val="22"/>
          <w:lang w:val="es-AR"/>
        </w:rPr>
      </w:pPr>
      <w:r w:rsidRPr="00DF1864">
        <w:rPr>
          <w:sz w:val="22"/>
          <w:lang w:val="es-AR"/>
        </w:rPr>
        <w:t>Será de aplicación el criterio de reensayo según IEC 60383 para todos los ensayos enumerados.</w:t>
      </w:r>
    </w:p>
    <w:p w:rsidR="00DF1864" w:rsidRPr="00DF1864" w:rsidRDefault="00DF1864" w:rsidP="00C418E7">
      <w:pPr>
        <w:spacing w:line="360" w:lineRule="auto"/>
        <w:rPr>
          <w:sz w:val="22"/>
          <w:lang w:val="es-AR"/>
        </w:rPr>
      </w:pPr>
    </w:p>
    <w:p w:rsidR="00DF1864" w:rsidRPr="00DF1864" w:rsidRDefault="00DF1864" w:rsidP="00DF1864">
      <w:pPr>
        <w:rPr>
          <w:b/>
          <w:sz w:val="22"/>
          <w:lang w:val="es-AR"/>
        </w:rPr>
      </w:pPr>
      <w:r w:rsidRPr="00DF1864">
        <w:rPr>
          <w:b/>
          <w:sz w:val="22"/>
          <w:lang w:val="es-AR"/>
        </w:rPr>
        <w:t>4.3.3.4 ENSAYOS SOBRE CHAVETAS</w:t>
      </w:r>
    </w:p>
    <w:p w:rsidR="00DF1864" w:rsidRPr="00DF1864" w:rsidRDefault="00DF1864" w:rsidP="00DF1864">
      <w:pPr>
        <w:rPr>
          <w:sz w:val="22"/>
          <w:lang w:val="es-AR"/>
        </w:rPr>
      </w:pPr>
      <w:r w:rsidRPr="00DF1864">
        <w:rPr>
          <w:sz w:val="22"/>
          <w:lang w:val="es-AR"/>
        </w:rPr>
        <w:t>Se realizarán los controles que se indican a continuación, de acuerdo con la norma IEC 60372:</w:t>
      </w:r>
    </w:p>
    <w:p w:rsidR="00DF1864" w:rsidRPr="00DF1864" w:rsidRDefault="00DF1864" w:rsidP="00DF1864">
      <w:pPr>
        <w:rPr>
          <w:sz w:val="22"/>
          <w:lang w:val="es-AR"/>
        </w:rPr>
      </w:pPr>
      <w:r w:rsidRPr="00DF1864">
        <w:rPr>
          <w:sz w:val="22"/>
          <w:lang w:val="es-AR"/>
        </w:rPr>
        <w:t>a)</w:t>
      </w:r>
      <w:r w:rsidRPr="00DF1864">
        <w:rPr>
          <w:sz w:val="22"/>
          <w:lang w:val="es-AR"/>
        </w:rPr>
        <w:tab/>
        <w:t>Examen visual.</w:t>
      </w:r>
    </w:p>
    <w:p w:rsidR="00DF1864" w:rsidRPr="00DF1864" w:rsidRDefault="00DF1864" w:rsidP="00DF1864">
      <w:pPr>
        <w:rPr>
          <w:sz w:val="22"/>
          <w:lang w:val="es-AR"/>
        </w:rPr>
      </w:pPr>
      <w:r w:rsidRPr="00DF1864">
        <w:rPr>
          <w:sz w:val="22"/>
          <w:lang w:val="es-AR"/>
        </w:rPr>
        <w:t>b)</w:t>
      </w:r>
      <w:r w:rsidRPr="00DF1864">
        <w:rPr>
          <w:sz w:val="22"/>
          <w:lang w:val="es-AR"/>
        </w:rPr>
        <w:tab/>
        <w:t>Verificación dimensional.</w:t>
      </w:r>
    </w:p>
    <w:p w:rsidR="00DF1864" w:rsidRPr="00DF1864" w:rsidRDefault="00DF1864" w:rsidP="00DF1864">
      <w:pPr>
        <w:rPr>
          <w:sz w:val="22"/>
          <w:lang w:val="es-AR"/>
        </w:rPr>
      </w:pPr>
      <w:r w:rsidRPr="00DF1864">
        <w:rPr>
          <w:sz w:val="22"/>
          <w:lang w:val="es-AR"/>
        </w:rPr>
        <w:t>c)</w:t>
      </w:r>
      <w:r w:rsidRPr="00DF1864">
        <w:rPr>
          <w:sz w:val="22"/>
          <w:lang w:val="es-AR"/>
        </w:rPr>
        <w:tab/>
        <w:t>Ensayo de dureza.</w:t>
      </w:r>
    </w:p>
    <w:p w:rsidR="00DF1864" w:rsidRPr="00DF1864" w:rsidRDefault="00DF1864" w:rsidP="00DF1864">
      <w:pPr>
        <w:rPr>
          <w:sz w:val="22"/>
          <w:lang w:val="es-AR"/>
        </w:rPr>
      </w:pPr>
      <w:r w:rsidRPr="00DF1864">
        <w:rPr>
          <w:sz w:val="22"/>
          <w:lang w:val="es-AR"/>
        </w:rPr>
        <w:t>d)</w:t>
      </w:r>
      <w:r w:rsidRPr="00DF1864">
        <w:rPr>
          <w:sz w:val="22"/>
          <w:lang w:val="es-AR"/>
        </w:rPr>
        <w:tab/>
        <w:t>Resistencia a la flexión.</w:t>
      </w:r>
    </w:p>
    <w:p w:rsidR="00DF1864" w:rsidRPr="00DF1864" w:rsidRDefault="00DF1864" w:rsidP="00DF1864">
      <w:pPr>
        <w:rPr>
          <w:sz w:val="22"/>
          <w:lang w:val="es-AR"/>
        </w:rPr>
      </w:pPr>
      <w:r w:rsidRPr="00DF1864">
        <w:rPr>
          <w:sz w:val="22"/>
          <w:lang w:val="es-AR"/>
        </w:rPr>
        <w:t>e)</w:t>
      </w:r>
      <w:r w:rsidRPr="00DF1864">
        <w:rPr>
          <w:sz w:val="22"/>
          <w:lang w:val="es-AR"/>
        </w:rPr>
        <w:tab/>
        <w:t>Prueba de operación de la chaveta.</w:t>
      </w:r>
    </w:p>
    <w:p w:rsidR="00DF1864" w:rsidRPr="00DF1864" w:rsidRDefault="00DF1864" w:rsidP="00093B07">
      <w:pPr>
        <w:spacing w:before="120"/>
        <w:rPr>
          <w:sz w:val="22"/>
          <w:lang w:val="es-AR"/>
        </w:rPr>
      </w:pPr>
      <w:r w:rsidRPr="00DF1864">
        <w:rPr>
          <w:sz w:val="22"/>
          <w:lang w:val="es-AR"/>
        </w:rPr>
        <w:t>Los ensayos se</w:t>
      </w:r>
      <w:r w:rsidRPr="00DF1864">
        <w:rPr>
          <w:b/>
          <w:sz w:val="22"/>
          <w:lang w:val="es-AR"/>
        </w:rPr>
        <w:t xml:space="preserve"> </w:t>
      </w:r>
      <w:r w:rsidRPr="00DF1864">
        <w:rPr>
          <w:sz w:val="22"/>
          <w:lang w:val="es-AR"/>
        </w:rPr>
        <w:t>realizarán conforme a la norma IEC 60383.</w:t>
      </w:r>
    </w:p>
    <w:p w:rsidR="00DF1864" w:rsidRPr="00DF1864" w:rsidRDefault="00DF1864" w:rsidP="00093B07">
      <w:pPr>
        <w:spacing w:line="360" w:lineRule="auto"/>
        <w:rPr>
          <w:sz w:val="22"/>
          <w:lang w:val="es-AR"/>
        </w:rPr>
      </w:pPr>
    </w:p>
    <w:p w:rsidR="00DF1864" w:rsidRPr="00DF1864" w:rsidRDefault="00DF1864" w:rsidP="00DF1864">
      <w:pPr>
        <w:rPr>
          <w:b/>
          <w:sz w:val="22"/>
          <w:lang w:val="es-AR"/>
        </w:rPr>
      </w:pPr>
      <w:r w:rsidRPr="00DF1864">
        <w:rPr>
          <w:b/>
          <w:sz w:val="22"/>
          <w:lang w:val="es-AR"/>
        </w:rPr>
        <w:t>4.3.3.5 ENSAYOS DE CARGA MÁXIMA ADMISIBLE</w:t>
      </w:r>
    </w:p>
    <w:p w:rsidR="00DF1864" w:rsidRPr="00DF1864" w:rsidRDefault="00DF1864" w:rsidP="00DF1864">
      <w:pPr>
        <w:rPr>
          <w:sz w:val="22"/>
          <w:lang w:val="es-AR"/>
        </w:rPr>
      </w:pPr>
      <w:r w:rsidRPr="00DF1864">
        <w:rPr>
          <w:sz w:val="22"/>
          <w:lang w:val="es-AR"/>
        </w:rPr>
        <w:t>Se define como carga máxima admisible del aislador a la carga de tracción que, aplicada estáticamente sobre el aislador, no produce deformaciones permanentes en sus partes metálicas ni aflojamientos u otros daños en los componentes electromecánicos del aislador.</w:t>
      </w:r>
    </w:p>
    <w:p w:rsidR="00DF1864" w:rsidRPr="00DF1864" w:rsidRDefault="00DF1864" w:rsidP="00093B07">
      <w:pPr>
        <w:spacing w:before="120"/>
        <w:rPr>
          <w:sz w:val="22"/>
          <w:lang w:val="es-AR"/>
        </w:rPr>
      </w:pPr>
      <w:r w:rsidRPr="00DF1864">
        <w:rPr>
          <w:sz w:val="22"/>
          <w:lang w:val="es-AR"/>
        </w:rPr>
        <w:t xml:space="preserve">El valor especificado de la carga máxima admisible para los aisladores U 160 BS es de 112.5 </w:t>
      </w:r>
      <w:proofErr w:type="spellStart"/>
      <w:r w:rsidRPr="00DF1864">
        <w:rPr>
          <w:sz w:val="22"/>
          <w:lang w:val="es-AR"/>
        </w:rPr>
        <w:t>kN</w:t>
      </w:r>
      <w:proofErr w:type="spellEnd"/>
      <w:r w:rsidRPr="00DF1864">
        <w:rPr>
          <w:sz w:val="22"/>
          <w:lang w:val="es-AR"/>
        </w:rPr>
        <w:t>.</w:t>
      </w:r>
    </w:p>
    <w:p w:rsidR="00DF1864" w:rsidRPr="00DF1864" w:rsidRDefault="00DF1864" w:rsidP="00093B07">
      <w:pPr>
        <w:spacing w:before="120"/>
        <w:rPr>
          <w:sz w:val="22"/>
          <w:lang w:val="es-AR"/>
        </w:rPr>
      </w:pPr>
      <w:r w:rsidRPr="00DF1864">
        <w:rPr>
          <w:sz w:val="22"/>
          <w:lang w:val="es-AR"/>
        </w:rPr>
        <w:t>Este ensayo se realizará sobre CINCO (5) aisladores seleccionados al azar.</w:t>
      </w:r>
    </w:p>
    <w:p w:rsidR="00DF1864" w:rsidRPr="00DF1864" w:rsidRDefault="00DF1864" w:rsidP="00093B07">
      <w:pPr>
        <w:spacing w:before="120"/>
        <w:rPr>
          <w:sz w:val="22"/>
          <w:lang w:val="es-AR"/>
        </w:rPr>
      </w:pPr>
      <w:r w:rsidRPr="00DF1864">
        <w:rPr>
          <w:sz w:val="22"/>
          <w:lang w:val="es-AR"/>
        </w:rPr>
        <w:t>Se aplicará lentamente la carga mecánica hasta alcanzar el valor de la carga máxima admisible requerida.</w:t>
      </w:r>
    </w:p>
    <w:p w:rsidR="00DF1864" w:rsidRPr="00DF1864" w:rsidRDefault="00DF1864" w:rsidP="00093B07">
      <w:pPr>
        <w:spacing w:before="120"/>
        <w:rPr>
          <w:sz w:val="22"/>
          <w:lang w:val="es-AR"/>
        </w:rPr>
      </w:pPr>
      <w:r w:rsidRPr="00DF1864">
        <w:rPr>
          <w:sz w:val="22"/>
          <w:lang w:val="es-AR"/>
        </w:rPr>
        <w:t>Si uno o más aisladores fallan bajo la aplicación de esta carga, se seleccionarán al azar CINCO (5) unidades adicionales para ensayarlas con el mismo procedimiento.</w:t>
      </w:r>
    </w:p>
    <w:p w:rsidR="00DF1864" w:rsidRPr="00DF1864" w:rsidRDefault="00DF1864" w:rsidP="00093B07">
      <w:pPr>
        <w:spacing w:before="120"/>
        <w:rPr>
          <w:sz w:val="22"/>
          <w:lang w:val="es-AR"/>
        </w:rPr>
      </w:pPr>
      <w:r w:rsidRPr="00DF1864">
        <w:rPr>
          <w:sz w:val="22"/>
          <w:lang w:val="es-AR"/>
        </w:rPr>
        <w:t>La falla de uno o más de estos aisladores adicionales implicará el rechazo de la remesa.</w:t>
      </w:r>
    </w:p>
    <w:p w:rsidR="00DF1864" w:rsidRPr="00DF1864" w:rsidRDefault="00DF1864" w:rsidP="00DF1864">
      <w:pPr>
        <w:rPr>
          <w:sz w:val="22"/>
          <w:lang w:val="es-AR"/>
        </w:rPr>
      </w:pPr>
    </w:p>
    <w:p w:rsidR="00DF1864" w:rsidRPr="00093B07" w:rsidRDefault="00DF1864" w:rsidP="00DF1864">
      <w:pPr>
        <w:pStyle w:val="Ttulo2"/>
        <w:rPr>
          <w:sz w:val="22"/>
          <w:szCs w:val="22"/>
          <w:lang w:val="es-AR"/>
        </w:rPr>
      </w:pPr>
      <w:bookmarkStart w:id="16" w:name="_Toc532676871"/>
      <w:r w:rsidRPr="00093B07">
        <w:rPr>
          <w:sz w:val="22"/>
          <w:szCs w:val="22"/>
          <w:lang w:val="es-AR"/>
        </w:rPr>
        <w:lastRenderedPageBreak/>
        <w:t>5. SUMINISTRO</w:t>
      </w:r>
      <w:bookmarkEnd w:id="16"/>
    </w:p>
    <w:p w:rsidR="00DF1864" w:rsidRPr="00DF1864" w:rsidRDefault="00DF1864" w:rsidP="00093B07">
      <w:pPr>
        <w:rPr>
          <w:sz w:val="22"/>
          <w:szCs w:val="22"/>
          <w:lang w:val="es-AR"/>
        </w:rPr>
      </w:pPr>
      <w:r w:rsidRPr="00093B07">
        <w:rPr>
          <w:b/>
          <w:lang w:val="es-AR"/>
        </w:rPr>
        <w:t xml:space="preserve">  </w:t>
      </w:r>
      <w:bookmarkStart w:id="17" w:name="_Toc532676872"/>
      <w:r w:rsidRPr="00093B07">
        <w:rPr>
          <w:b/>
          <w:sz w:val="22"/>
          <w:szCs w:val="22"/>
          <w:lang w:val="es-AR"/>
        </w:rPr>
        <w:t>5.1 EMBALAJE</w:t>
      </w:r>
      <w:bookmarkEnd w:id="17"/>
    </w:p>
    <w:p w:rsidR="00DF1864" w:rsidRPr="00DF1864" w:rsidRDefault="00DF1864" w:rsidP="00DF1864">
      <w:pPr>
        <w:jc w:val="both"/>
        <w:rPr>
          <w:sz w:val="22"/>
          <w:lang w:val="es-AR"/>
        </w:rPr>
      </w:pPr>
      <w:r w:rsidRPr="00DF1864">
        <w:rPr>
          <w:sz w:val="22"/>
          <w:lang w:val="es-AR"/>
        </w:rPr>
        <w:t xml:space="preserve">Los aisladores serán entregados correctamente embalados en cajones de madera resistente, según el Anexo A de la presente Especificación, protegidos para su transporte desde el taller de fabricación hasta los obradores de montaje del </w:t>
      </w:r>
      <w:r w:rsidR="006762F0">
        <w:rPr>
          <w:sz w:val="22"/>
          <w:lang w:val="es-AR"/>
        </w:rPr>
        <w:t>CONTRATISTA PPP</w:t>
      </w:r>
      <w:r w:rsidRPr="00DF1864">
        <w:rPr>
          <w:sz w:val="22"/>
          <w:lang w:val="es-AR"/>
        </w:rPr>
        <w:t xml:space="preserve"> y/o depósitos del </w:t>
      </w:r>
      <w:r w:rsidR="006762F0">
        <w:rPr>
          <w:sz w:val="22"/>
          <w:lang w:val="es-AR"/>
        </w:rPr>
        <w:t>ENTE CONTRATANTE</w:t>
      </w:r>
      <w:r w:rsidRPr="00DF1864">
        <w:rPr>
          <w:sz w:val="22"/>
          <w:lang w:val="es-AR"/>
        </w:rPr>
        <w:t>.</w:t>
      </w:r>
    </w:p>
    <w:p w:rsidR="00DF1864" w:rsidRPr="00DF1864" w:rsidRDefault="00DF1864" w:rsidP="00093B07">
      <w:pPr>
        <w:spacing w:before="120"/>
        <w:jc w:val="both"/>
        <w:rPr>
          <w:sz w:val="22"/>
          <w:lang w:val="es-AR"/>
        </w:rPr>
      </w:pPr>
      <w:r w:rsidRPr="00DF1864">
        <w:rPr>
          <w:sz w:val="22"/>
          <w:lang w:val="es-AR"/>
        </w:rPr>
        <w:t>Cada aislador deberá ser embalado con su chaveta, formando una unidad. Cada cajón contendrá SEIS (6) aisladores.</w:t>
      </w:r>
    </w:p>
    <w:p w:rsidR="00DF1864" w:rsidRPr="00DF1864" w:rsidRDefault="00DF1864" w:rsidP="00093B07">
      <w:pPr>
        <w:spacing w:before="120"/>
        <w:jc w:val="both"/>
        <w:rPr>
          <w:sz w:val="22"/>
          <w:lang w:val="es-AR"/>
        </w:rPr>
      </w:pPr>
      <w:r w:rsidRPr="00DF1864">
        <w:rPr>
          <w:sz w:val="22"/>
          <w:lang w:val="es-AR"/>
        </w:rPr>
        <w:t xml:space="preserve">Los cajones estarán confeccionados por listones de madera con los extremos asegurados firmemente a los bordes de las tapas y debidamente zunchados mediante flejes de polipropileno. Los clavos a ser empleados deberán ser del tipo </w:t>
      </w:r>
      <w:proofErr w:type="spellStart"/>
      <w:r w:rsidRPr="00DF1864">
        <w:rPr>
          <w:sz w:val="22"/>
          <w:lang w:val="es-AR"/>
        </w:rPr>
        <w:t>espiralado</w:t>
      </w:r>
      <w:proofErr w:type="spellEnd"/>
      <w:r w:rsidRPr="00DF1864">
        <w:rPr>
          <w:sz w:val="22"/>
          <w:lang w:val="es-AR"/>
        </w:rPr>
        <w:t>. La madera será de primera calidad, seleccionada, libre de corteza y de nudos flojos.</w:t>
      </w:r>
    </w:p>
    <w:p w:rsidR="00DF1864" w:rsidRPr="00093B07" w:rsidRDefault="00DF1864" w:rsidP="00093B07">
      <w:pPr>
        <w:spacing w:before="120"/>
        <w:jc w:val="both"/>
        <w:rPr>
          <w:sz w:val="22"/>
          <w:szCs w:val="22"/>
          <w:lang w:val="es-AR"/>
        </w:rPr>
      </w:pPr>
      <w:r w:rsidRPr="00DF1864">
        <w:rPr>
          <w:sz w:val="22"/>
          <w:lang w:val="es-AR"/>
        </w:rPr>
        <w:t xml:space="preserve">Tampoco se admitirán nudos firmes y sanos cuyo diámetro sea mayor al 30% del ancho de la tabla, por cada 0.4 m de </w:t>
      </w:r>
      <w:r w:rsidRPr="00093B07">
        <w:rPr>
          <w:sz w:val="22"/>
          <w:szCs w:val="22"/>
          <w:lang w:val="es-AR"/>
        </w:rPr>
        <w:t xml:space="preserve">longitud, o que se encuentren ubicados a una distancia de los bordes menor que el 10 % del ancho de la tabla. El espesor mínimo de los listones deberá ser de 12.5 </w:t>
      </w:r>
      <w:proofErr w:type="spellStart"/>
      <w:r w:rsidRPr="00093B07">
        <w:rPr>
          <w:sz w:val="22"/>
          <w:szCs w:val="22"/>
          <w:lang w:val="es-AR"/>
        </w:rPr>
        <w:t>mm.</w:t>
      </w:r>
      <w:proofErr w:type="spellEnd"/>
    </w:p>
    <w:p w:rsidR="00DF1864" w:rsidRPr="00093B07" w:rsidRDefault="00DF1864" w:rsidP="00093B07">
      <w:pPr>
        <w:spacing w:before="120"/>
        <w:jc w:val="both"/>
        <w:rPr>
          <w:sz w:val="22"/>
          <w:szCs w:val="22"/>
          <w:lang w:val="es-AR"/>
        </w:rPr>
      </w:pPr>
      <w:r w:rsidRPr="00093B07">
        <w:rPr>
          <w:sz w:val="22"/>
          <w:szCs w:val="22"/>
          <w:lang w:val="es-AR"/>
        </w:rPr>
        <w:t xml:space="preserve">El </w:t>
      </w:r>
      <w:r w:rsidR="006762F0">
        <w:rPr>
          <w:sz w:val="22"/>
          <w:szCs w:val="22"/>
          <w:lang w:val="es-AR"/>
        </w:rPr>
        <w:t>CONTRATISTA PPP</w:t>
      </w:r>
      <w:r w:rsidRPr="00093B07">
        <w:rPr>
          <w:sz w:val="22"/>
          <w:szCs w:val="22"/>
          <w:lang w:val="es-AR"/>
        </w:rPr>
        <w:t xml:space="preserve"> deberá presentar para su aprobación un plano con el diseño del embalaje, texto </w:t>
      </w:r>
      <w:proofErr w:type="spellStart"/>
      <w:r w:rsidRPr="00093B07">
        <w:rPr>
          <w:sz w:val="22"/>
          <w:szCs w:val="22"/>
          <w:lang w:val="es-AR"/>
        </w:rPr>
        <w:t>identificatorio</w:t>
      </w:r>
      <w:proofErr w:type="spellEnd"/>
      <w:r w:rsidRPr="00093B07">
        <w:rPr>
          <w:sz w:val="22"/>
          <w:szCs w:val="22"/>
          <w:lang w:val="es-AR"/>
        </w:rPr>
        <w:t xml:space="preserve">, forma de </w:t>
      </w:r>
      <w:proofErr w:type="spellStart"/>
      <w:r w:rsidRPr="00093B07">
        <w:rPr>
          <w:sz w:val="22"/>
          <w:szCs w:val="22"/>
          <w:lang w:val="es-AR"/>
        </w:rPr>
        <w:t>estibaje</w:t>
      </w:r>
      <w:proofErr w:type="spellEnd"/>
      <w:r w:rsidRPr="00093B07">
        <w:rPr>
          <w:sz w:val="22"/>
          <w:szCs w:val="22"/>
          <w:lang w:val="es-AR"/>
        </w:rPr>
        <w:t xml:space="preserve"> y apilamiento.</w:t>
      </w:r>
    </w:p>
    <w:p w:rsidR="00DF1864" w:rsidRPr="00093B07" w:rsidRDefault="00DF1864" w:rsidP="00093B07">
      <w:pPr>
        <w:spacing w:before="120"/>
        <w:jc w:val="both"/>
        <w:rPr>
          <w:sz w:val="22"/>
          <w:szCs w:val="22"/>
          <w:lang w:val="es-AR"/>
        </w:rPr>
      </w:pPr>
      <w:r w:rsidRPr="00093B07">
        <w:rPr>
          <w:sz w:val="22"/>
          <w:szCs w:val="22"/>
          <w:lang w:val="es-AR"/>
        </w:rPr>
        <w:t>El diseño, la construcción y el tratamiento preservador de la madera será tal que permita el almacenamiento a la intemperie o en galpones, sin sufrir deterioros ni deformaciones.</w:t>
      </w:r>
    </w:p>
    <w:p w:rsidR="00DF1864" w:rsidRPr="00093B07" w:rsidRDefault="00DF1864" w:rsidP="00093B07">
      <w:pPr>
        <w:spacing w:before="120"/>
        <w:jc w:val="both"/>
        <w:rPr>
          <w:sz w:val="22"/>
          <w:szCs w:val="22"/>
          <w:lang w:val="es-AR"/>
        </w:rPr>
      </w:pPr>
      <w:r w:rsidRPr="00093B07">
        <w:rPr>
          <w:sz w:val="22"/>
          <w:szCs w:val="22"/>
          <w:lang w:val="es-AR"/>
        </w:rPr>
        <w:t>El tratamiento preservador y/o pintura que eventualmente se utilice, no deberán atacar a los aisladores ni producirles manchas o depósitos que puedan alterar su aspecto superficial.</w:t>
      </w:r>
    </w:p>
    <w:p w:rsidR="00DF1864" w:rsidRPr="00093B07" w:rsidRDefault="00DF1864" w:rsidP="00093B07">
      <w:pPr>
        <w:spacing w:before="120"/>
        <w:jc w:val="both"/>
        <w:rPr>
          <w:sz w:val="22"/>
          <w:szCs w:val="22"/>
          <w:lang w:val="es-AR"/>
        </w:rPr>
      </w:pPr>
      <w:r w:rsidRPr="00093B07">
        <w:rPr>
          <w:sz w:val="22"/>
          <w:szCs w:val="22"/>
          <w:lang w:val="es-AR"/>
        </w:rPr>
        <w:t xml:space="preserve">Los cajones estarán identificados convenientemente mediante el proceso de </w:t>
      </w:r>
      <w:proofErr w:type="spellStart"/>
      <w:r w:rsidRPr="00093B07">
        <w:rPr>
          <w:sz w:val="22"/>
          <w:szCs w:val="22"/>
          <w:lang w:val="es-AR"/>
        </w:rPr>
        <w:t>planografía</w:t>
      </w:r>
      <w:proofErr w:type="spellEnd"/>
      <w:r w:rsidRPr="00093B07">
        <w:rPr>
          <w:sz w:val="22"/>
          <w:szCs w:val="22"/>
          <w:lang w:val="es-AR"/>
        </w:rPr>
        <w:t xml:space="preserve"> con tinta especial indeleble (no degradable por acciones climáticas) para maderas. Las leyendas irán indicadas en una de las caras laterales del embalaje. </w:t>
      </w:r>
    </w:p>
    <w:p w:rsidR="00DF1864" w:rsidRPr="00093B07" w:rsidRDefault="00DF1864" w:rsidP="00093B07">
      <w:pPr>
        <w:pStyle w:val="Textoindependiente3"/>
        <w:spacing w:before="120"/>
        <w:rPr>
          <w:sz w:val="22"/>
          <w:szCs w:val="22"/>
        </w:rPr>
      </w:pPr>
      <w:r w:rsidRPr="00093B07">
        <w:rPr>
          <w:sz w:val="22"/>
          <w:szCs w:val="22"/>
        </w:rPr>
        <w:t>El texto de la identificación será el siguiente:</w:t>
      </w:r>
    </w:p>
    <w:p w:rsidR="00DF1864" w:rsidRPr="00DF1864" w:rsidRDefault="00DF1864" w:rsidP="00DF1864">
      <w:pPr>
        <w:numPr>
          <w:ilvl w:val="0"/>
          <w:numId w:val="31"/>
        </w:numPr>
        <w:jc w:val="both"/>
        <w:rPr>
          <w:sz w:val="22"/>
          <w:lang w:val="es-AR"/>
        </w:rPr>
      </w:pPr>
      <w:r w:rsidRPr="00DF1864">
        <w:rPr>
          <w:sz w:val="22"/>
          <w:lang w:val="es-AR"/>
        </w:rPr>
        <w:t>Marca y nombre del fabricante.</w:t>
      </w:r>
    </w:p>
    <w:p w:rsidR="00DF1864" w:rsidRPr="00DF1864" w:rsidRDefault="00DF1864" w:rsidP="00DF1864">
      <w:pPr>
        <w:numPr>
          <w:ilvl w:val="0"/>
          <w:numId w:val="31"/>
        </w:numPr>
        <w:jc w:val="both"/>
        <w:rPr>
          <w:sz w:val="22"/>
          <w:lang w:val="es-AR"/>
        </w:rPr>
      </w:pPr>
      <w:r w:rsidRPr="00DF1864">
        <w:rPr>
          <w:sz w:val="22"/>
          <w:lang w:val="es-AR"/>
        </w:rPr>
        <w:t xml:space="preserve">L.A.T. 132 </w:t>
      </w:r>
      <w:proofErr w:type="spellStart"/>
      <w:r w:rsidRPr="00DF1864">
        <w:rPr>
          <w:sz w:val="22"/>
          <w:lang w:val="es-AR"/>
        </w:rPr>
        <w:t>kV</w:t>
      </w:r>
      <w:proofErr w:type="spellEnd"/>
      <w:r w:rsidRPr="00DF1864">
        <w:rPr>
          <w:sz w:val="22"/>
          <w:lang w:val="es-AR"/>
        </w:rPr>
        <w:t xml:space="preserve"> Interconexión </w:t>
      </w:r>
      <w:r w:rsidR="00093B07">
        <w:rPr>
          <w:sz w:val="22"/>
          <w:lang w:val="es-AR"/>
        </w:rPr>
        <w:t xml:space="preserve">Nueva E.T. </w:t>
      </w:r>
      <w:r w:rsidR="00ED218B">
        <w:rPr>
          <w:sz w:val="22"/>
          <w:lang w:val="es-AR"/>
        </w:rPr>
        <w:t xml:space="preserve">Coronel </w:t>
      </w:r>
      <w:proofErr w:type="spellStart"/>
      <w:r w:rsidR="00ED218B">
        <w:rPr>
          <w:sz w:val="22"/>
          <w:lang w:val="es-AR"/>
        </w:rPr>
        <w:t>Charlone</w:t>
      </w:r>
      <w:proofErr w:type="spellEnd"/>
      <w:r w:rsidR="00BB21E1">
        <w:rPr>
          <w:sz w:val="22"/>
          <w:lang w:val="es-AR"/>
        </w:rPr>
        <w:t xml:space="preserve"> y EE.TT. </w:t>
      </w:r>
    </w:p>
    <w:p w:rsidR="00DF1864" w:rsidRPr="00DF1864" w:rsidRDefault="00DF1864" w:rsidP="00DF1864">
      <w:pPr>
        <w:numPr>
          <w:ilvl w:val="0"/>
          <w:numId w:val="31"/>
        </w:numPr>
        <w:jc w:val="both"/>
        <w:rPr>
          <w:sz w:val="22"/>
          <w:lang w:val="es-AR"/>
        </w:rPr>
      </w:pPr>
      <w:r w:rsidRPr="00DF1864">
        <w:rPr>
          <w:sz w:val="22"/>
          <w:lang w:val="es-AR"/>
        </w:rPr>
        <w:t>Tipo, clase y carga nominal del aislador</w:t>
      </w:r>
    </w:p>
    <w:p w:rsidR="00DF1864" w:rsidRPr="00DF1864" w:rsidRDefault="00DF1864" w:rsidP="00DF1864">
      <w:pPr>
        <w:numPr>
          <w:ilvl w:val="0"/>
          <w:numId w:val="31"/>
        </w:numPr>
        <w:jc w:val="both"/>
        <w:rPr>
          <w:sz w:val="22"/>
          <w:lang w:val="es-AR"/>
        </w:rPr>
      </w:pPr>
      <w:r w:rsidRPr="00DF1864">
        <w:rPr>
          <w:sz w:val="22"/>
          <w:lang w:val="es-AR"/>
        </w:rPr>
        <w:t xml:space="preserve">Peso bruto y peso neto en </w:t>
      </w:r>
      <w:proofErr w:type="spellStart"/>
      <w:r w:rsidRPr="00DF1864">
        <w:rPr>
          <w:sz w:val="22"/>
          <w:lang w:val="es-AR"/>
        </w:rPr>
        <w:t>daN</w:t>
      </w:r>
      <w:proofErr w:type="spellEnd"/>
    </w:p>
    <w:p w:rsidR="00DF1864" w:rsidRPr="00DF1864" w:rsidRDefault="00DF1864" w:rsidP="00DF1864">
      <w:pPr>
        <w:numPr>
          <w:ilvl w:val="0"/>
          <w:numId w:val="31"/>
        </w:numPr>
        <w:jc w:val="both"/>
        <w:rPr>
          <w:sz w:val="22"/>
          <w:lang w:val="es-AR"/>
        </w:rPr>
      </w:pPr>
      <w:r w:rsidRPr="00DF1864">
        <w:rPr>
          <w:sz w:val="22"/>
          <w:lang w:val="es-AR"/>
        </w:rPr>
        <w:t>Remesa a la que</w:t>
      </w:r>
      <w:r w:rsidRPr="00DF1864">
        <w:rPr>
          <w:i/>
          <w:sz w:val="22"/>
          <w:lang w:val="es-AR"/>
        </w:rPr>
        <w:t xml:space="preserve"> </w:t>
      </w:r>
      <w:r w:rsidRPr="00DF1864">
        <w:rPr>
          <w:sz w:val="22"/>
          <w:lang w:val="es-AR"/>
        </w:rPr>
        <w:t>corresponde.</w:t>
      </w:r>
    </w:p>
    <w:p w:rsidR="00DF1864" w:rsidRDefault="00DF1864" w:rsidP="00DF1864">
      <w:pPr>
        <w:numPr>
          <w:ilvl w:val="0"/>
          <w:numId w:val="31"/>
        </w:numPr>
        <w:jc w:val="both"/>
        <w:rPr>
          <w:sz w:val="22"/>
        </w:rPr>
      </w:pPr>
      <w:proofErr w:type="spellStart"/>
      <w:r>
        <w:rPr>
          <w:sz w:val="22"/>
        </w:rPr>
        <w:t>Contrato</w:t>
      </w:r>
      <w:proofErr w:type="spellEnd"/>
      <w:r>
        <w:rPr>
          <w:sz w:val="22"/>
        </w:rPr>
        <w:t xml:space="preserve"> </w:t>
      </w:r>
      <w:proofErr w:type="spellStart"/>
      <w:r>
        <w:rPr>
          <w:sz w:val="22"/>
        </w:rPr>
        <w:t>Nro</w:t>
      </w:r>
      <w:proofErr w:type="spellEnd"/>
    </w:p>
    <w:p w:rsidR="00DF1864" w:rsidRDefault="00DF1864" w:rsidP="00DF1864">
      <w:pPr>
        <w:numPr>
          <w:ilvl w:val="0"/>
          <w:numId w:val="31"/>
        </w:numPr>
        <w:jc w:val="both"/>
        <w:rPr>
          <w:sz w:val="22"/>
        </w:rPr>
      </w:pPr>
      <w:proofErr w:type="spellStart"/>
      <w:r>
        <w:rPr>
          <w:sz w:val="22"/>
        </w:rPr>
        <w:t>Destino</w:t>
      </w:r>
      <w:proofErr w:type="spellEnd"/>
      <w:r>
        <w:rPr>
          <w:sz w:val="22"/>
        </w:rPr>
        <w:t xml:space="preserve"> u </w:t>
      </w:r>
      <w:proofErr w:type="spellStart"/>
      <w:r>
        <w:rPr>
          <w:sz w:val="22"/>
        </w:rPr>
        <w:t>Obrador</w:t>
      </w:r>
      <w:proofErr w:type="spellEnd"/>
      <w:r>
        <w:rPr>
          <w:sz w:val="22"/>
        </w:rPr>
        <w:t xml:space="preserve">      </w:t>
      </w:r>
    </w:p>
    <w:p w:rsidR="00DF1864" w:rsidRPr="00093B07" w:rsidRDefault="00DF1864" w:rsidP="00093B07">
      <w:pPr>
        <w:spacing w:line="360" w:lineRule="auto"/>
        <w:jc w:val="both"/>
        <w:rPr>
          <w:rFonts w:cs="Arial"/>
          <w:sz w:val="22"/>
        </w:rPr>
      </w:pPr>
    </w:p>
    <w:p w:rsidR="00DF1864" w:rsidRPr="00093B07" w:rsidRDefault="00DF1864" w:rsidP="00093B07">
      <w:pPr>
        <w:pStyle w:val="Ttulo3"/>
        <w:ind w:left="0"/>
        <w:rPr>
          <w:rFonts w:ascii="Arial" w:hAnsi="Arial" w:cs="Arial"/>
          <w:sz w:val="22"/>
          <w:szCs w:val="22"/>
          <w:lang w:val="es-AR"/>
        </w:rPr>
      </w:pPr>
      <w:bookmarkStart w:id="18" w:name="_Toc532676873"/>
      <w:r w:rsidRPr="00093B07">
        <w:rPr>
          <w:rFonts w:ascii="Arial" w:hAnsi="Arial" w:cs="Arial"/>
          <w:sz w:val="22"/>
          <w:szCs w:val="22"/>
          <w:lang w:val="es-AR"/>
        </w:rPr>
        <w:t>5.2. IDENTIFICACION DE LOS AISLADORES</w:t>
      </w:r>
      <w:bookmarkEnd w:id="18"/>
    </w:p>
    <w:p w:rsidR="00DF1864" w:rsidRPr="00DF1864" w:rsidRDefault="00DF1864" w:rsidP="00DF1864">
      <w:pPr>
        <w:jc w:val="both"/>
        <w:rPr>
          <w:sz w:val="22"/>
          <w:lang w:val="es-AR"/>
        </w:rPr>
      </w:pPr>
      <w:r w:rsidRPr="00DF1864">
        <w:rPr>
          <w:sz w:val="22"/>
          <w:lang w:val="es-AR"/>
        </w:rPr>
        <w:t>Todos los aisladores deberán llevar grabado en el plato aislante o en la caperuza, en forma indeleble y perfectamente legible, la marca del fabricante, mes y año de fabricación, la designación del aislador según norma IEC 60305 y la remesa a la que pertenecen.</w:t>
      </w:r>
    </w:p>
    <w:p w:rsidR="00DF1864" w:rsidRPr="00DF1864" w:rsidRDefault="00DF1864" w:rsidP="00093B07">
      <w:pPr>
        <w:spacing w:before="120"/>
        <w:jc w:val="both"/>
        <w:rPr>
          <w:sz w:val="22"/>
          <w:lang w:val="es-AR"/>
        </w:rPr>
      </w:pPr>
      <w:r w:rsidRPr="00DF1864">
        <w:rPr>
          <w:sz w:val="22"/>
          <w:lang w:val="es-AR"/>
        </w:rPr>
        <w:t xml:space="preserve">En el caso de que el plato y la caperuza se fabriquen en lugares distintos, la designación de las respectivas remesas se grabará por separado en ambos elementos. El </w:t>
      </w:r>
      <w:r w:rsidR="006762F0">
        <w:rPr>
          <w:sz w:val="22"/>
          <w:lang w:val="es-AR"/>
        </w:rPr>
        <w:t>CONTRATISTA PPP</w:t>
      </w:r>
      <w:r w:rsidRPr="00DF1864">
        <w:rPr>
          <w:sz w:val="22"/>
          <w:lang w:val="es-AR"/>
        </w:rPr>
        <w:t xml:space="preserve"> propondrá la identificación más adecuada para la aprobación del </w:t>
      </w:r>
      <w:r w:rsidR="006762F0">
        <w:rPr>
          <w:sz w:val="22"/>
          <w:lang w:val="es-AR"/>
        </w:rPr>
        <w:t>ENTE CONTRATANTE</w:t>
      </w:r>
      <w:r w:rsidRPr="00DF1864">
        <w:rPr>
          <w:sz w:val="22"/>
          <w:lang w:val="es-AR"/>
        </w:rPr>
        <w:t>.</w:t>
      </w:r>
    </w:p>
    <w:p w:rsidR="00DF1864" w:rsidRPr="00DF1864" w:rsidRDefault="00DF1864" w:rsidP="00093B07">
      <w:pPr>
        <w:spacing w:before="120"/>
        <w:jc w:val="both"/>
        <w:rPr>
          <w:sz w:val="22"/>
          <w:lang w:val="es-AR"/>
        </w:rPr>
      </w:pPr>
      <w:r w:rsidRPr="00DF1864">
        <w:rPr>
          <w:sz w:val="22"/>
          <w:lang w:val="es-AR"/>
        </w:rPr>
        <w:lastRenderedPageBreak/>
        <w:t>El método de grabación del fabricante no deberá reducir las características eléctricas y mecánicas del aislador.</w:t>
      </w:r>
    </w:p>
    <w:p w:rsidR="00DF1864" w:rsidRPr="00DF1864" w:rsidRDefault="00DF1864" w:rsidP="00093B07">
      <w:pPr>
        <w:spacing w:before="120"/>
        <w:jc w:val="both"/>
        <w:rPr>
          <w:sz w:val="22"/>
          <w:lang w:val="es-AR"/>
        </w:rPr>
      </w:pPr>
      <w:r w:rsidRPr="00DF1864">
        <w:rPr>
          <w:sz w:val="22"/>
          <w:lang w:val="es-AR"/>
        </w:rPr>
        <w:t>No estará permitido hacer esta identificación con etiquetas del tipo autoadhesivas.</w:t>
      </w:r>
    </w:p>
    <w:p w:rsidR="00DF1864" w:rsidRPr="00093B07" w:rsidRDefault="00DF1864" w:rsidP="00384619">
      <w:pPr>
        <w:spacing w:line="276" w:lineRule="auto"/>
        <w:jc w:val="both"/>
        <w:rPr>
          <w:b/>
          <w:sz w:val="22"/>
          <w:lang w:val="es-AR"/>
        </w:rPr>
      </w:pPr>
    </w:p>
    <w:p w:rsidR="00DF1864" w:rsidRPr="00093B07" w:rsidRDefault="00DF1864" w:rsidP="00384619">
      <w:pPr>
        <w:pStyle w:val="Ttulo2"/>
        <w:spacing w:before="0" w:line="276" w:lineRule="auto"/>
        <w:rPr>
          <w:sz w:val="22"/>
          <w:szCs w:val="22"/>
          <w:lang w:val="es-AR"/>
        </w:rPr>
      </w:pPr>
      <w:bookmarkStart w:id="19" w:name="_Toc532676875"/>
      <w:r w:rsidRPr="00093B07">
        <w:rPr>
          <w:sz w:val="22"/>
          <w:szCs w:val="22"/>
          <w:lang w:val="es-AR"/>
        </w:rPr>
        <w:t xml:space="preserve">7. REPUESTOS </w:t>
      </w:r>
      <w:bookmarkEnd w:id="19"/>
    </w:p>
    <w:p w:rsidR="00DF1864" w:rsidRPr="00DF1864" w:rsidRDefault="00DF1864" w:rsidP="00DF1864">
      <w:pPr>
        <w:pStyle w:val="Textoindependiente"/>
        <w:rPr>
          <w:b w:val="0"/>
          <w:sz w:val="22"/>
          <w:lang w:val="es-AR"/>
        </w:rPr>
      </w:pPr>
      <w:r w:rsidRPr="00DF1864">
        <w:rPr>
          <w:b w:val="0"/>
          <w:sz w:val="22"/>
          <w:lang w:val="es-AR"/>
        </w:rPr>
        <w:t xml:space="preserve">El </w:t>
      </w:r>
      <w:r w:rsidR="006762F0">
        <w:rPr>
          <w:b w:val="0"/>
          <w:sz w:val="22"/>
          <w:lang w:val="es-AR"/>
        </w:rPr>
        <w:t>CONTRATISTA PPP</w:t>
      </w:r>
      <w:r w:rsidRPr="00DF1864">
        <w:rPr>
          <w:b w:val="0"/>
          <w:sz w:val="22"/>
          <w:lang w:val="es-AR"/>
        </w:rPr>
        <w:t xml:space="preserve"> deberá suministrar, en concepto de repuestos imprescindibles para la entrada en servicio, la cantidad mínima de:</w:t>
      </w:r>
    </w:p>
    <w:p w:rsidR="00DF1864" w:rsidRPr="00DF1864" w:rsidRDefault="00DF1864" w:rsidP="00DF1864">
      <w:pPr>
        <w:pStyle w:val="Textoindependiente"/>
        <w:rPr>
          <w:b w:val="0"/>
          <w:sz w:val="22"/>
          <w:lang w:val="es-AR"/>
        </w:rPr>
      </w:pPr>
    </w:p>
    <w:p w:rsidR="00DF1864" w:rsidRPr="00DF1864" w:rsidRDefault="00DF1864" w:rsidP="00DF1864">
      <w:pPr>
        <w:pStyle w:val="Textoindependiente"/>
        <w:rPr>
          <w:b w:val="0"/>
          <w:sz w:val="22"/>
          <w:lang w:val="es-AR"/>
        </w:rPr>
      </w:pPr>
      <w:r w:rsidRPr="00DF1864">
        <w:rPr>
          <w:b w:val="0"/>
          <w:sz w:val="22"/>
          <w:lang w:val="es-AR"/>
        </w:rPr>
        <w:t xml:space="preserve">Todos los componentes, originales, nuevos, de las cadenas de suspensión y retención, correspondientes al 3% (tres por ciento) de la longitud total de las LAT de 132 </w:t>
      </w:r>
      <w:proofErr w:type="spellStart"/>
      <w:r w:rsidRPr="00DF1864">
        <w:rPr>
          <w:b w:val="0"/>
          <w:sz w:val="22"/>
          <w:lang w:val="es-AR"/>
        </w:rPr>
        <w:t>kV</w:t>
      </w:r>
      <w:proofErr w:type="spellEnd"/>
      <w:r w:rsidRPr="00DF1864">
        <w:rPr>
          <w:b w:val="0"/>
          <w:sz w:val="22"/>
          <w:lang w:val="es-AR"/>
        </w:rPr>
        <w:t>.</w:t>
      </w:r>
    </w:p>
    <w:p w:rsidR="00DF1864" w:rsidRPr="00093B07" w:rsidRDefault="00DF1864" w:rsidP="00DF1864">
      <w:pPr>
        <w:jc w:val="both"/>
        <w:rPr>
          <w:b/>
          <w:sz w:val="22"/>
          <w:lang w:val="es-AR"/>
        </w:rPr>
      </w:pPr>
    </w:p>
    <w:p w:rsidR="00DF1864" w:rsidRPr="00093B07" w:rsidRDefault="00DF1864" w:rsidP="00DF1864">
      <w:pPr>
        <w:pStyle w:val="Ttulo2"/>
        <w:rPr>
          <w:sz w:val="22"/>
          <w:szCs w:val="22"/>
          <w:lang w:val="es-AR"/>
        </w:rPr>
      </w:pPr>
      <w:r w:rsidRPr="00093B07">
        <w:rPr>
          <w:sz w:val="22"/>
          <w:szCs w:val="22"/>
          <w:lang w:val="es-AR"/>
        </w:rPr>
        <w:t>8. GESTIÓN DE LA CALIDAD</w:t>
      </w:r>
    </w:p>
    <w:p w:rsidR="00DF1864" w:rsidRPr="00093B07" w:rsidRDefault="00DF1864" w:rsidP="00093B07">
      <w:pPr>
        <w:pStyle w:val="Ttulo3"/>
        <w:ind w:left="0"/>
        <w:rPr>
          <w:rFonts w:ascii="Arial" w:hAnsi="Arial" w:cs="Arial"/>
          <w:sz w:val="22"/>
          <w:szCs w:val="22"/>
          <w:lang w:val="es-AR"/>
        </w:rPr>
      </w:pPr>
      <w:r w:rsidRPr="00093B07">
        <w:rPr>
          <w:rFonts w:ascii="Arial" w:hAnsi="Arial" w:cs="Arial"/>
          <w:sz w:val="22"/>
          <w:szCs w:val="22"/>
          <w:lang w:val="es-AR"/>
        </w:rPr>
        <w:t>8.1</w:t>
      </w:r>
      <w:r w:rsidRPr="00093B07">
        <w:rPr>
          <w:rFonts w:ascii="Arial" w:hAnsi="Arial" w:cs="Arial"/>
          <w:sz w:val="22"/>
          <w:szCs w:val="22"/>
          <w:lang w:val="es-AR"/>
        </w:rPr>
        <w:tab/>
        <w:t>D</w:t>
      </w:r>
      <w:r w:rsidR="00093B07">
        <w:rPr>
          <w:rFonts w:ascii="Arial" w:hAnsi="Arial" w:cs="Arial"/>
          <w:sz w:val="22"/>
          <w:szCs w:val="22"/>
          <w:lang w:val="es-AR"/>
        </w:rPr>
        <w:t>OCUMENTACION DE CALIDAD</w:t>
      </w:r>
    </w:p>
    <w:p w:rsidR="00DF1864" w:rsidRPr="00DF1864" w:rsidRDefault="00DF1864" w:rsidP="00DF1864">
      <w:pPr>
        <w:jc w:val="both"/>
        <w:rPr>
          <w:rFonts w:cs="Arial"/>
          <w:sz w:val="22"/>
          <w:szCs w:val="22"/>
          <w:lang w:val="es-AR"/>
        </w:rPr>
      </w:pPr>
      <w:r w:rsidRPr="00DF1864">
        <w:rPr>
          <w:rFonts w:cs="Arial"/>
          <w:sz w:val="22"/>
          <w:szCs w:val="22"/>
          <w:lang w:val="es-AR"/>
        </w:rPr>
        <w:t xml:space="preserve">El </w:t>
      </w:r>
      <w:r w:rsidR="00470A47">
        <w:rPr>
          <w:rFonts w:cs="Arial"/>
          <w:sz w:val="22"/>
          <w:szCs w:val="22"/>
          <w:lang w:val="es-AR"/>
        </w:rPr>
        <w:t>Oferente</w:t>
      </w:r>
      <w:r w:rsidRPr="00DF1864">
        <w:rPr>
          <w:rFonts w:cs="Arial"/>
          <w:sz w:val="22"/>
          <w:szCs w:val="22"/>
          <w:lang w:val="es-AR"/>
        </w:rPr>
        <w:t xml:space="preserve"> deberá demostrar fehacientemente la adopción de un Sistema de Gestión de la Calidad que cumpla con los requisitos </w:t>
      </w:r>
      <w:r w:rsidR="00470A47">
        <w:rPr>
          <w:rFonts w:cs="Arial"/>
          <w:sz w:val="22"/>
          <w:szCs w:val="22"/>
          <w:lang w:val="es-AR"/>
        </w:rPr>
        <w:t>establecidos en la Sección VIII k</w:t>
      </w:r>
      <w:r w:rsidR="007815D4">
        <w:rPr>
          <w:rFonts w:cs="Arial"/>
          <w:sz w:val="22"/>
          <w:szCs w:val="22"/>
          <w:lang w:val="es-AR"/>
        </w:rPr>
        <w:t>1</w:t>
      </w:r>
      <w:bookmarkStart w:id="20" w:name="_GoBack"/>
      <w:bookmarkEnd w:id="20"/>
      <w:r w:rsidR="00470A47">
        <w:rPr>
          <w:rFonts w:cs="Arial"/>
          <w:sz w:val="22"/>
          <w:szCs w:val="22"/>
          <w:lang w:val="es-AR"/>
        </w:rPr>
        <w:t xml:space="preserve"> </w:t>
      </w:r>
      <w:r w:rsidRPr="00DF1864">
        <w:rPr>
          <w:rFonts w:cs="Arial"/>
          <w:sz w:val="22"/>
          <w:szCs w:val="22"/>
          <w:lang w:val="es-AR"/>
        </w:rPr>
        <w:t>del</w:t>
      </w:r>
      <w:r w:rsidR="00470A47">
        <w:rPr>
          <w:rFonts w:cs="Arial"/>
          <w:sz w:val="22"/>
          <w:szCs w:val="22"/>
          <w:lang w:val="es-AR"/>
        </w:rPr>
        <w:t xml:space="preserve"> presente Pliego</w:t>
      </w:r>
      <w:r w:rsidRPr="00DF1864">
        <w:rPr>
          <w:rFonts w:cs="Arial"/>
          <w:sz w:val="22"/>
          <w:szCs w:val="22"/>
          <w:lang w:val="es-AR"/>
        </w:rPr>
        <w:t>.</w:t>
      </w:r>
    </w:p>
    <w:p w:rsidR="00DF1864" w:rsidRPr="00566812" w:rsidRDefault="00DF1864" w:rsidP="00DF1864">
      <w:pPr>
        <w:rPr>
          <w:sz w:val="22"/>
          <w:szCs w:val="22"/>
          <w:lang w:val="es-ES"/>
        </w:rPr>
      </w:pPr>
    </w:p>
    <w:p w:rsidR="00DF1864" w:rsidRPr="00DF1864" w:rsidRDefault="00DF1864" w:rsidP="00DF1864">
      <w:pPr>
        <w:pStyle w:val="Textoindependiente"/>
        <w:rPr>
          <w:b w:val="0"/>
          <w:sz w:val="22"/>
          <w:lang w:val="es-AR"/>
        </w:rPr>
      </w:pPr>
    </w:p>
    <w:p w:rsidR="00384619" w:rsidRDefault="00384619">
      <w:pPr>
        <w:rPr>
          <w:sz w:val="24"/>
          <w:lang w:val="es-AR"/>
        </w:rPr>
      </w:pPr>
      <w:r>
        <w:rPr>
          <w:sz w:val="24"/>
          <w:lang w:val="es-AR"/>
        </w:rPr>
        <w:br w:type="page"/>
      </w:r>
    </w:p>
    <w:p w:rsidR="00DF1864" w:rsidRPr="00DF1864" w:rsidRDefault="00DF1864" w:rsidP="00DF1864">
      <w:pPr>
        <w:jc w:val="both"/>
        <w:rPr>
          <w:sz w:val="24"/>
          <w:lang w:val="es-AR"/>
        </w:rPr>
      </w:pPr>
    </w:p>
    <w:p w:rsidR="00DF1864" w:rsidRPr="00093B07" w:rsidRDefault="00DF1864" w:rsidP="00093B07">
      <w:pPr>
        <w:pStyle w:val="Ttulo2"/>
        <w:jc w:val="center"/>
        <w:rPr>
          <w:sz w:val="22"/>
          <w:szCs w:val="22"/>
          <w:lang w:val="es-AR"/>
        </w:rPr>
      </w:pPr>
      <w:bookmarkStart w:id="21" w:name="_Toc532676876"/>
      <w:r w:rsidRPr="00093B07">
        <w:rPr>
          <w:sz w:val="22"/>
          <w:szCs w:val="22"/>
          <w:lang w:val="es-AR"/>
        </w:rPr>
        <w:t>ANEXO A: ESQUEMA DE EMBALAJE</w:t>
      </w:r>
      <w:bookmarkEnd w:id="21"/>
    </w:p>
    <w:p w:rsidR="00DF1864" w:rsidRPr="00DF1864" w:rsidRDefault="00DF1864" w:rsidP="00DF1864">
      <w:pPr>
        <w:jc w:val="center"/>
        <w:rPr>
          <w:b/>
          <w:sz w:val="22"/>
          <w:lang w:val="es-AR"/>
        </w:rPr>
      </w:pPr>
    </w:p>
    <w:p w:rsidR="00DF1864" w:rsidRPr="00DF1864" w:rsidRDefault="00DF1864" w:rsidP="00DF1864">
      <w:pPr>
        <w:pStyle w:val="Ttulo3"/>
        <w:rPr>
          <w:lang w:val="es-AR"/>
        </w:rPr>
      </w:pPr>
    </w:p>
    <w:p w:rsidR="00DF1864" w:rsidRPr="00DF1864" w:rsidRDefault="00DF1864" w:rsidP="00DF1864">
      <w:pPr>
        <w:jc w:val="center"/>
        <w:rPr>
          <w:b/>
          <w:sz w:val="22"/>
          <w:lang w:val="es-AR"/>
        </w:rPr>
      </w:pPr>
      <w:r w:rsidRPr="00DF1864">
        <w:rPr>
          <w:b/>
          <w:sz w:val="22"/>
          <w:lang w:val="es-AR"/>
        </w:rPr>
        <w:t>(</w:t>
      </w:r>
      <w:proofErr w:type="gramStart"/>
      <w:r w:rsidRPr="00DF1864">
        <w:rPr>
          <w:b/>
          <w:sz w:val="22"/>
          <w:lang w:val="es-AR"/>
        </w:rPr>
        <w:t>aislador</w:t>
      </w:r>
      <w:proofErr w:type="gramEnd"/>
      <w:r w:rsidRPr="00DF1864">
        <w:rPr>
          <w:b/>
          <w:sz w:val="22"/>
          <w:lang w:val="es-AR"/>
        </w:rPr>
        <w:t xml:space="preserve"> clase U 70 BL)</w:t>
      </w:r>
    </w:p>
    <w:p w:rsidR="00DF1864" w:rsidRPr="00DF1864" w:rsidRDefault="00DF1864" w:rsidP="00DF1864">
      <w:pPr>
        <w:jc w:val="both"/>
        <w:rPr>
          <w:sz w:val="24"/>
          <w:lang w:val="es-AR"/>
        </w:rPr>
      </w:pPr>
    </w:p>
    <w:p w:rsidR="00DF1864" w:rsidRDefault="00A8692F" w:rsidP="00DF1864">
      <w:pPr>
        <w:jc w:val="both"/>
        <w:rPr>
          <w:sz w:val="24"/>
        </w:rPr>
      </w:pPr>
      <w:r>
        <w:rPr>
          <w:noProof/>
          <w:sz w:val="24"/>
          <w:lang w:val="es-AR"/>
        </w:rPr>
        <w:drawing>
          <wp:inline distT="0" distB="0" distL="0" distR="0">
            <wp:extent cx="4800600" cy="511492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4800600" cy="5114925"/>
                    </a:xfrm>
                    <a:prstGeom prst="rect">
                      <a:avLst/>
                    </a:prstGeom>
                    <a:noFill/>
                    <a:ln w="9525">
                      <a:noFill/>
                      <a:miter lim="800000"/>
                      <a:headEnd/>
                      <a:tailEnd/>
                    </a:ln>
                  </pic:spPr>
                </pic:pic>
              </a:graphicData>
            </a:graphic>
          </wp:inline>
        </w:drawing>
      </w:r>
    </w:p>
    <w:p w:rsidR="00DF1864" w:rsidRDefault="00DF1864" w:rsidP="00DF1864">
      <w:pPr>
        <w:jc w:val="both"/>
        <w:rPr>
          <w:b/>
          <w:sz w:val="24"/>
        </w:rPr>
      </w:pPr>
    </w:p>
    <w:p w:rsidR="00DF1864" w:rsidRDefault="00DF1864" w:rsidP="00DF1864">
      <w:pPr>
        <w:jc w:val="both"/>
        <w:rPr>
          <w:b/>
          <w:sz w:val="24"/>
        </w:rPr>
      </w:pPr>
    </w:p>
    <w:p w:rsidR="00DF1864" w:rsidRPr="00DF1864" w:rsidRDefault="00DF1864" w:rsidP="00DF1864">
      <w:pPr>
        <w:ind w:left="2832" w:hanging="2832"/>
        <w:jc w:val="both"/>
        <w:rPr>
          <w:sz w:val="22"/>
          <w:lang w:val="es-AR"/>
        </w:rPr>
      </w:pPr>
      <w:r w:rsidRPr="00DF1864">
        <w:rPr>
          <w:sz w:val="22"/>
          <w:lang w:val="es-AR"/>
        </w:rPr>
        <w:t>Material de embalaje:</w:t>
      </w:r>
      <w:r w:rsidRPr="00DF1864">
        <w:rPr>
          <w:sz w:val="22"/>
          <w:lang w:val="es-AR"/>
        </w:rPr>
        <w:tab/>
        <w:t>Madera pino tratado o similar, seco, sin nudos, ni rajaduras, ni corteza.</w:t>
      </w:r>
    </w:p>
    <w:p w:rsidR="00DF1864" w:rsidRPr="00DF1864" w:rsidRDefault="00DF1864" w:rsidP="00DF1864">
      <w:pPr>
        <w:jc w:val="both"/>
        <w:rPr>
          <w:sz w:val="22"/>
          <w:lang w:val="es-AR"/>
        </w:rPr>
      </w:pPr>
      <w:r w:rsidRPr="00DF1864">
        <w:rPr>
          <w:sz w:val="22"/>
          <w:lang w:val="es-AR"/>
        </w:rPr>
        <w:t>Peso de embalaje vacío:</w:t>
      </w:r>
      <w:r w:rsidRPr="00DF1864">
        <w:rPr>
          <w:sz w:val="22"/>
          <w:lang w:val="es-AR"/>
        </w:rPr>
        <w:tab/>
        <w:t xml:space="preserve">&lt;5.5 </w:t>
      </w:r>
      <w:proofErr w:type="spellStart"/>
      <w:r w:rsidRPr="00DF1864">
        <w:rPr>
          <w:sz w:val="22"/>
          <w:lang w:val="es-AR"/>
        </w:rPr>
        <w:t>daN</w:t>
      </w:r>
      <w:proofErr w:type="spellEnd"/>
    </w:p>
    <w:p w:rsidR="00DF1864" w:rsidRPr="00DF1864" w:rsidRDefault="00DF1864" w:rsidP="00DF1864">
      <w:pPr>
        <w:jc w:val="both"/>
        <w:rPr>
          <w:sz w:val="22"/>
          <w:lang w:val="es-AR"/>
        </w:rPr>
      </w:pPr>
      <w:r w:rsidRPr="00DF1864">
        <w:rPr>
          <w:sz w:val="22"/>
          <w:lang w:val="es-AR"/>
        </w:rPr>
        <w:t>Identificación:</w:t>
      </w:r>
      <w:r w:rsidRPr="00DF1864">
        <w:rPr>
          <w:sz w:val="22"/>
          <w:lang w:val="es-AR"/>
        </w:rPr>
        <w:tab/>
      </w:r>
      <w:r w:rsidRPr="00DF1864">
        <w:rPr>
          <w:sz w:val="22"/>
          <w:lang w:val="es-AR"/>
        </w:rPr>
        <w:tab/>
      </w:r>
      <w:r w:rsidR="00384619">
        <w:rPr>
          <w:sz w:val="22"/>
          <w:lang w:val="es-AR"/>
        </w:rPr>
        <w:tab/>
      </w:r>
      <w:proofErr w:type="spellStart"/>
      <w:r w:rsidRPr="00DF1864">
        <w:rPr>
          <w:sz w:val="22"/>
          <w:lang w:val="es-AR"/>
        </w:rPr>
        <w:t>Planografía</w:t>
      </w:r>
      <w:proofErr w:type="spellEnd"/>
      <w:r w:rsidRPr="00DF1864">
        <w:rPr>
          <w:sz w:val="22"/>
          <w:lang w:val="es-AR"/>
        </w:rPr>
        <w:t xml:space="preserve"> con tinta indeleble para madera. </w:t>
      </w:r>
    </w:p>
    <w:p w:rsidR="00DF1864" w:rsidRPr="00321B4F" w:rsidRDefault="00DF1864" w:rsidP="00093B07">
      <w:pPr>
        <w:spacing w:before="120"/>
        <w:jc w:val="both"/>
        <w:rPr>
          <w:sz w:val="22"/>
          <w:lang w:val="es-AR"/>
        </w:rPr>
      </w:pPr>
      <w:r w:rsidRPr="00321B4F">
        <w:rPr>
          <w:sz w:val="22"/>
          <w:lang w:val="es-AR"/>
        </w:rPr>
        <w:t xml:space="preserve">Medidas aproximadas en </w:t>
      </w:r>
      <w:proofErr w:type="spellStart"/>
      <w:r w:rsidRPr="00321B4F">
        <w:rPr>
          <w:sz w:val="22"/>
          <w:lang w:val="es-AR"/>
        </w:rPr>
        <w:t>mm.</w:t>
      </w:r>
      <w:proofErr w:type="spellEnd"/>
    </w:p>
    <w:p w:rsidR="00DF1864" w:rsidRPr="00321B4F" w:rsidRDefault="00DF1864" w:rsidP="00DF1864">
      <w:pPr>
        <w:jc w:val="both"/>
        <w:rPr>
          <w:sz w:val="24"/>
          <w:lang w:val="es-AR"/>
        </w:rPr>
      </w:pPr>
    </w:p>
    <w:p w:rsidR="00DF1864" w:rsidRPr="00093B07" w:rsidRDefault="00093B07" w:rsidP="00093B07">
      <w:pPr>
        <w:pStyle w:val="Ttulo2"/>
        <w:jc w:val="center"/>
        <w:rPr>
          <w:sz w:val="22"/>
          <w:szCs w:val="22"/>
          <w:lang w:val="es-AR"/>
        </w:rPr>
      </w:pPr>
      <w:bookmarkStart w:id="22" w:name="_Toc532676877"/>
      <w:r>
        <w:rPr>
          <w:b w:val="0"/>
          <w:sz w:val="22"/>
          <w:szCs w:val="22"/>
          <w:lang w:val="es-AR"/>
        </w:rPr>
        <w:br w:type="page"/>
      </w:r>
      <w:r w:rsidR="00DF1864" w:rsidRPr="00093B07">
        <w:rPr>
          <w:sz w:val="22"/>
          <w:szCs w:val="22"/>
          <w:lang w:val="es-AR"/>
        </w:rPr>
        <w:lastRenderedPageBreak/>
        <w:t>ANEXO B: TABLA DE COMPOSICION QUIMICA CUALITATIVA</w:t>
      </w:r>
      <w:bookmarkEnd w:id="22"/>
    </w:p>
    <w:p w:rsidR="00DF1864" w:rsidRPr="00DF1864" w:rsidRDefault="00DF1864" w:rsidP="00DF1864">
      <w:pPr>
        <w:jc w:val="both"/>
        <w:rPr>
          <w:sz w:val="22"/>
          <w:lang w:val="es-AR"/>
        </w:rPr>
      </w:pPr>
    </w:p>
    <w:tbl>
      <w:tblPr>
        <w:tblW w:w="0" w:type="auto"/>
        <w:tblInd w:w="354" w:type="dxa"/>
        <w:tblLayout w:type="fixed"/>
        <w:tblCellMar>
          <w:left w:w="70" w:type="dxa"/>
          <w:right w:w="70" w:type="dxa"/>
        </w:tblCellMar>
        <w:tblLook w:val="0000" w:firstRow="0" w:lastRow="0" w:firstColumn="0" w:lastColumn="0" w:noHBand="0" w:noVBand="0"/>
      </w:tblPr>
      <w:tblGrid>
        <w:gridCol w:w="2410"/>
        <w:gridCol w:w="922"/>
        <w:gridCol w:w="1771"/>
        <w:gridCol w:w="1134"/>
        <w:gridCol w:w="1701"/>
      </w:tblGrid>
      <w:tr w:rsidR="00DF1864" w:rsidTr="00672AB9">
        <w:trPr>
          <w:gridBefore w:val="1"/>
          <w:wBefore w:w="2410" w:type="dxa"/>
        </w:trPr>
        <w:tc>
          <w:tcPr>
            <w:tcW w:w="5528" w:type="dxa"/>
            <w:gridSpan w:val="4"/>
            <w:tcBorders>
              <w:top w:val="single" w:sz="4" w:space="0" w:color="auto"/>
              <w:left w:val="single" w:sz="4" w:space="0" w:color="auto"/>
              <w:bottom w:val="single" w:sz="4" w:space="0" w:color="auto"/>
              <w:right w:val="single" w:sz="4" w:space="0" w:color="auto"/>
            </w:tcBorders>
          </w:tcPr>
          <w:p w:rsidR="00DF1864" w:rsidRDefault="00DF1864" w:rsidP="00672AB9">
            <w:pPr>
              <w:jc w:val="center"/>
              <w:rPr>
                <w:sz w:val="22"/>
              </w:rPr>
            </w:pPr>
            <w:r>
              <w:rPr>
                <w:sz w:val="22"/>
              </w:rPr>
              <w:t>COMPOSICION (%)</w:t>
            </w:r>
          </w:p>
        </w:tc>
      </w:tr>
      <w:tr w:rsidR="00DF1864" w:rsidTr="00672AB9">
        <w:tc>
          <w:tcPr>
            <w:tcW w:w="2410" w:type="dxa"/>
            <w:tcBorders>
              <w:top w:val="single" w:sz="4" w:space="0" w:color="auto"/>
              <w:left w:val="single" w:sz="4" w:space="0" w:color="auto"/>
              <w:right w:val="single" w:sz="4" w:space="0" w:color="auto"/>
            </w:tcBorders>
          </w:tcPr>
          <w:p w:rsidR="00DF1864" w:rsidRDefault="00DF1864" w:rsidP="00672AB9">
            <w:pPr>
              <w:jc w:val="center"/>
              <w:rPr>
                <w:sz w:val="22"/>
              </w:rPr>
            </w:pPr>
            <w:r>
              <w:rPr>
                <w:sz w:val="22"/>
              </w:rPr>
              <w:t>ELEMENTOS</w:t>
            </w:r>
          </w:p>
        </w:tc>
        <w:tc>
          <w:tcPr>
            <w:tcW w:w="2693" w:type="dxa"/>
            <w:gridSpan w:val="2"/>
            <w:tcBorders>
              <w:top w:val="single" w:sz="4" w:space="0" w:color="auto"/>
              <w:left w:val="nil"/>
              <w:right w:val="single" w:sz="4" w:space="0" w:color="auto"/>
            </w:tcBorders>
          </w:tcPr>
          <w:p w:rsidR="00DF1864" w:rsidRDefault="00DF1864" w:rsidP="00672AB9">
            <w:pPr>
              <w:jc w:val="center"/>
              <w:rPr>
                <w:sz w:val="22"/>
              </w:rPr>
            </w:pPr>
            <w:r>
              <w:rPr>
                <w:sz w:val="22"/>
              </w:rPr>
              <w:t>PORCELANA</w:t>
            </w:r>
          </w:p>
        </w:tc>
        <w:tc>
          <w:tcPr>
            <w:tcW w:w="2835" w:type="dxa"/>
            <w:gridSpan w:val="2"/>
            <w:tcBorders>
              <w:top w:val="single" w:sz="4" w:space="0" w:color="auto"/>
              <w:left w:val="nil"/>
              <w:right w:val="single" w:sz="4" w:space="0" w:color="auto"/>
            </w:tcBorders>
          </w:tcPr>
          <w:p w:rsidR="00DF1864" w:rsidRDefault="00DF1864" w:rsidP="00672AB9">
            <w:pPr>
              <w:jc w:val="center"/>
              <w:rPr>
                <w:sz w:val="22"/>
              </w:rPr>
            </w:pPr>
            <w:r>
              <w:rPr>
                <w:sz w:val="22"/>
              </w:rPr>
              <w:t>VIDRIO</w:t>
            </w:r>
          </w:p>
        </w:tc>
      </w:tr>
      <w:tr w:rsidR="00DF1864" w:rsidTr="00672AB9">
        <w:tc>
          <w:tcPr>
            <w:tcW w:w="2410" w:type="dxa"/>
            <w:tcBorders>
              <w:top w:val="single" w:sz="4" w:space="0" w:color="auto"/>
              <w:left w:val="single" w:sz="4" w:space="0" w:color="auto"/>
              <w:right w:val="single" w:sz="4" w:space="0" w:color="auto"/>
            </w:tcBorders>
          </w:tcPr>
          <w:p w:rsidR="00DF1864" w:rsidRDefault="00DF1864" w:rsidP="00672AB9">
            <w:pPr>
              <w:jc w:val="center"/>
              <w:rPr>
                <w:sz w:val="22"/>
              </w:rPr>
            </w:pPr>
            <w:r>
              <w:rPr>
                <w:sz w:val="22"/>
              </w:rPr>
              <w:t>Si O</w:t>
            </w:r>
            <w:r>
              <w:rPr>
                <w:sz w:val="22"/>
                <w:vertAlign w:val="subscript"/>
              </w:rPr>
              <w:t>²</w:t>
            </w:r>
          </w:p>
        </w:tc>
        <w:tc>
          <w:tcPr>
            <w:tcW w:w="922" w:type="dxa"/>
            <w:tcBorders>
              <w:top w:val="single" w:sz="4" w:space="0" w:color="auto"/>
              <w:left w:val="nil"/>
            </w:tcBorders>
          </w:tcPr>
          <w:p w:rsidR="00DF1864" w:rsidRDefault="00DF1864" w:rsidP="00672AB9">
            <w:pPr>
              <w:jc w:val="center"/>
              <w:rPr>
                <w:sz w:val="22"/>
              </w:rPr>
            </w:pPr>
            <w:r>
              <w:rPr>
                <w:sz w:val="22"/>
              </w:rPr>
              <w:t>55</w:t>
            </w:r>
          </w:p>
        </w:tc>
        <w:tc>
          <w:tcPr>
            <w:tcW w:w="1771" w:type="dxa"/>
            <w:tcBorders>
              <w:top w:val="single" w:sz="4" w:space="0" w:color="auto"/>
              <w:right w:val="single" w:sz="4" w:space="0" w:color="auto"/>
            </w:tcBorders>
          </w:tcPr>
          <w:p w:rsidR="00DF1864" w:rsidRDefault="00DF1864" w:rsidP="00672AB9">
            <w:pPr>
              <w:jc w:val="center"/>
              <w:rPr>
                <w:sz w:val="22"/>
              </w:rPr>
            </w:pPr>
            <w:r>
              <w:rPr>
                <w:sz w:val="22"/>
              </w:rPr>
              <w:t>± X</w:t>
            </w:r>
            <w:r>
              <w:rPr>
                <w:sz w:val="22"/>
                <w:vertAlign w:val="subscript"/>
              </w:rPr>
              <w:t>1</w:t>
            </w:r>
          </w:p>
        </w:tc>
        <w:tc>
          <w:tcPr>
            <w:tcW w:w="1134" w:type="dxa"/>
            <w:tcBorders>
              <w:top w:val="single" w:sz="4" w:space="0" w:color="auto"/>
              <w:left w:val="nil"/>
            </w:tcBorders>
          </w:tcPr>
          <w:p w:rsidR="00DF1864" w:rsidRDefault="00DF1864" w:rsidP="00672AB9">
            <w:pPr>
              <w:jc w:val="center"/>
              <w:rPr>
                <w:sz w:val="22"/>
              </w:rPr>
            </w:pPr>
            <w:r>
              <w:rPr>
                <w:sz w:val="22"/>
              </w:rPr>
              <w:t>65</w:t>
            </w:r>
          </w:p>
        </w:tc>
        <w:tc>
          <w:tcPr>
            <w:tcW w:w="1701" w:type="dxa"/>
            <w:tcBorders>
              <w:top w:val="single" w:sz="4" w:space="0" w:color="auto"/>
              <w:right w:val="single" w:sz="4" w:space="0" w:color="auto"/>
            </w:tcBorders>
          </w:tcPr>
          <w:p w:rsidR="00DF1864" w:rsidRDefault="00DF1864" w:rsidP="00672AB9">
            <w:pPr>
              <w:jc w:val="center"/>
              <w:rPr>
                <w:sz w:val="22"/>
              </w:rPr>
            </w:pPr>
            <w:r>
              <w:rPr>
                <w:sz w:val="22"/>
              </w:rPr>
              <w:t>± Y</w:t>
            </w:r>
            <w:r>
              <w:rPr>
                <w:sz w:val="22"/>
                <w:vertAlign w:val="subscript"/>
              </w:rPr>
              <w:t>1</w:t>
            </w:r>
          </w:p>
        </w:tc>
      </w:tr>
      <w:tr w:rsidR="00DF1864" w:rsidTr="00672AB9">
        <w:tc>
          <w:tcPr>
            <w:tcW w:w="2410" w:type="dxa"/>
            <w:tcBorders>
              <w:left w:val="single" w:sz="4" w:space="0" w:color="auto"/>
              <w:right w:val="single" w:sz="4" w:space="0" w:color="auto"/>
            </w:tcBorders>
          </w:tcPr>
          <w:p w:rsidR="00DF1864" w:rsidRDefault="00DF1864" w:rsidP="00672AB9">
            <w:pPr>
              <w:jc w:val="center"/>
              <w:rPr>
                <w:sz w:val="22"/>
              </w:rPr>
            </w:pPr>
            <w:r>
              <w:rPr>
                <w:sz w:val="22"/>
              </w:rPr>
              <w:t>A1</w:t>
            </w:r>
            <w:r>
              <w:rPr>
                <w:sz w:val="22"/>
                <w:vertAlign w:val="subscript"/>
              </w:rPr>
              <w:t>²</w:t>
            </w:r>
            <w:r>
              <w:rPr>
                <w:sz w:val="22"/>
              </w:rPr>
              <w:t xml:space="preserve"> O</w:t>
            </w:r>
            <w:r>
              <w:rPr>
                <w:sz w:val="22"/>
                <w:vertAlign w:val="subscript"/>
              </w:rPr>
              <w:t>³</w:t>
            </w:r>
          </w:p>
        </w:tc>
        <w:tc>
          <w:tcPr>
            <w:tcW w:w="922" w:type="dxa"/>
            <w:tcBorders>
              <w:left w:val="nil"/>
            </w:tcBorders>
          </w:tcPr>
          <w:p w:rsidR="00DF1864" w:rsidRDefault="00DF1864" w:rsidP="00672AB9">
            <w:pPr>
              <w:jc w:val="center"/>
              <w:rPr>
                <w:sz w:val="22"/>
              </w:rPr>
            </w:pPr>
            <w:r>
              <w:rPr>
                <w:sz w:val="22"/>
              </w:rPr>
              <w:t>40</w:t>
            </w:r>
          </w:p>
        </w:tc>
        <w:tc>
          <w:tcPr>
            <w:tcW w:w="1771" w:type="dxa"/>
            <w:tcBorders>
              <w:right w:val="single" w:sz="4" w:space="0" w:color="auto"/>
            </w:tcBorders>
          </w:tcPr>
          <w:p w:rsidR="00DF1864" w:rsidRDefault="00DF1864" w:rsidP="00672AB9">
            <w:pPr>
              <w:jc w:val="center"/>
              <w:rPr>
                <w:sz w:val="22"/>
              </w:rPr>
            </w:pPr>
            <w:r>
              <w:rPr>
                <w:sz w:val="22"/>
              </w:rPr>
              <w:t>± X</w:t>
            </w:r>
            <w:r>
              <w:rPr>
                <w:sz w:val="22"/>
                <w:vertAlign w:val="subscript"/>
              </w:rPr>
              <w:t>2</w:t>
            </w:r>
          </w:p>
        </w:tc>
        <w:tc>
          <w:tcPr>
            <w:tcW w:w="1134" w:type="dxa"/>
            <w:tcBorders>
              <w:left w:val="nil"/>
            </w:tcBorders>
          </w:tcPr>
          <w:p w:rsidR="00DF1864" w:rsidRDefault="00DF1864" w:rsidP="00672AB9">
            <w:pPr>
              <w:jc w:val="center"/>
              <w:rPr>
                <w:sz w:val="22"/>
              </w:rPr>
            </w:pPr>
            <w:r>
              <w:rPr>
                <w:sz w:val="22"/>
              </w:rPr>
              <w:t>3.2</w:t>
            </w:r>
          </w:p>
        </w:tc>
        <w:tc>
          <w:tcPr>
            <w:tcW w:w="1701" w:type="dxa"/>
            <w:tcBorders>
              <w:right w:val="single" w:sz="4" w:space="0" w:color="auto"/>
            </w:tcBorders>
          </w:tcPr>
          <w:p w:rsidR="00DF1864" w:rsidRDefault="00DF1864" w:rsidP="00672AB9">
            <w:pPr>
              <w:jc w:val="center"/>
              <w:rPr>
                <w:sz w:val="22"/>
              </w:rPr>
            </w:pPr>
            <w:r>
              <w:rPr>
                <w:sz w:val="22"/>
              </w:rPr>
              <w:t>± Y</w:t>
            </w:r>
            <w:r>
              <w:rPr>
                <w:sz w:val="22"/>
                <w:vertAlign w:val="subscript"/>
              </w:rPr>
              <w:t>2</w:t>
            </w:r>
          </w:p>
        </w:tc>
      </w:tr>
      <w:tr w:rsidR="00DF1864" w:rsidTr="00672AB9">
        <w:tc>
          <w:tcPr>
            <w:tcW w:w="2410" w:type="dxa"/>
            <w:tcBorders>
              <w:left w:val="single" w:sz="4" w:space="0" w:color="auto"/>
              <w:right w:val="single" w:sz="4" w:space="0" w:color="auto"/>
            </w:tcBorders>
          </w:tcPr>
          <w:p w:rsidR="00DF1864" w:rsidRDefault="00DF1864" w:rsidP="00672AB9">
            <w:pPr>
              <w:jc w:val="center"/>
              <w:rPr>
                <w:sz w:val="22"/>
              </w:rPr>
            </w:pPr>
            <w:r>
              <w:rPr>
                <w:sz w:val="22"/>
              </w:rPr>
              <w:t>Fe</w:t>
            </w:r>
            <w:r>
              <w:rPr>
                <w:sz w:val="22"/>
                <w:vertAlign w:val="subscript"/>
              </w:rPr>
              <w:t>²</w:t>
            </w:r>
            <w:r>
              <w:rPr>
                <w:sz w:val="22"/>
              </w:rPr>
              <w:t xml:space="preserve"> O</w:t>
            </w:r>
            <w:r>
              <w:rPr>
                <w:sz w:val="22"/>
                <w:vertAlign w:val="subscript"/>
              </w:rPr>
              <w:t>³</w:t>
            </w:r>
          </w:p>
        </w:tc>
        <w:tc>
          <w:tcPr>
            <w:tcW w:w="922" w:type="dxa"/>
            <w:tcBorders>
              <w:left w:val="nil"/>
            </w:tcBorders>
          </w:tcPr>
          <w:p w:rsidR="00DF1864" w:rsidRDefault="00DF1864" w:rsidP="00672AB9">
            <w:pPr>
              <w:jc w:val="center"/>
              <w:rPr>
                <w:sz w:val="22"/>
              </w:rPr>
            </w:pPr>
            <w:r>
              <w:rPr>
                <w:sz w:val="22"/>
              </w:rPr>
              <w:t>0.7</w:t>
            </w:r>
          </w:p>
        </w:tc>
        <w:tc>
          <w:tcPr>
            <w:tcW w:w="1771" w:type="dxa"/>
            <w:tcBorders>
              <w:right w:val="single" w:sz="4" w:space="0" w:color="auto"/>
            </w:tcBorders>
          </w:tcPr>
          <w:p w:rsidR="00DF1864" w:rsidRDefault="00DF1864" w:rsidP="00672AB9">
            <w:pPr>
              <w:jc w:val="center"/>
              <w:rPr>
                <w:sz w:val="22"/>
              </w:rPr>
            </w:pPr>
            <w:r>
              <w:rPr>
                <w:sz w:val="22"/>
              </w:rPr>
              <w:t>± X</w:t>
            </w:r>
            <w:r>
              <w:rPr>
                <w:sz w:val="22"/>
                <w:vertAlign w:val="subscript"/>
              </w:rPr>
              <w:t>3</w:t>
            </w:r>
          </w:p>
        </w:tc>
        <w:tc>
          <w:tcPr>
            <w:tcW w:w="1134" w:type="dxa"/>
            <w:tcBorders>
              <w:left w:val="nil"/>
            </w:tcBorders>
          </w:tcPr>
          <w:p w:rsidR="00DF1864" w:rsidRDefault="00DF1864" w:rsidP="00672AB9">
            <w:pPr>
              <w:jc w:val="center"/>
              <w:rPr>
                <w:sz w:val="22"/>
              </w:rPr>
            </w:pPr>
            <w:r>
              <w:rPr>
                <w:sz w:val="22"/>
              </w:rPr>
              <w:t>0.5</w:t>
            </w:r>
          </w:p>
        </w:tc>
        <w:tc>
          <w:tcPr>
            <w:tcW w:w="1701" w:type="dxa"/>
            <w:tcBorders>
              <w:right w:val="single" w:sz="4" w:space="0" w:color="auto"/>
            </w:tcBorders>
          </w:tcPr>
          <w:p w:rsidR="00DF1864" w:rsidRDefault="00DF1864" w:rsidP="00672AB9">
            <w:pPr>
              <w:jc w:val="center"/>
              <w:rPr>
                <w:sz w:val="22"/>
              </w:rPr>
            </w:pPr>
            <w:r>
              <w:rPr>
                <w:sz w:val="22"/>
              </w:rPr>
              <w:t>± Y</w:t>
            </w:r>
            <w:r>
              <w:rPr>
                <w:sz w:val="22"/>
                <w:vertAlign w:val="subscript"/>
              </w:rPr>
              <w:t>3</w:t>
            </w:r>
          </w:p>
        </w:tc>
      </w:tr>
      <w:tr w:rsidR="00DF1864" w:rsidTr="00672AB9">
        <w:tc>
          <w:tcPr>
            <w:tcW w:w="2410" w:type="dxa"/>
            <w:tcBorders>
              <w:left w:val="single" w:sz="4" w:space="0" w:color="auto"/>
              <w:right w:val="single" w:sz="4" w:space="0" w:color="auto"/>
            </w:tcBorders>
          </w:tcPr>
          <w:p w:rsidR="00DF1864" w:rsidRDefault="00DF1864" w:rsidP="00672AB9">
            <w:pPr>
              <w:jc w:val="center"/>
              <w:rPr>
                <w:sz w:val="22"/>
              </w:rPr>
            </w:pPr>
            <w:proofErr w:type="spellStart"/>
            <w:r>
              <w:rPr>
                <w:sz w:val="22"/>
              </w:rPr>
              <w:t>Ti</w:t>
            </w:r>
            <w:proofErr w:type="spellEnd"/>
            <w:r>
              <w:rPr>
                <w:sz w:val="22"/>
              </w:rPr>
              <w:t xml:space="preserve"> O</w:t>
            </w:r>
            <w:r>
              <w:rPr>
                <w:sz w:val="22"/>
                <w:vertAlign w:val="subscript"/>
              </w:rPr>
              <w:t>²</w:t>
            </w:r>
          </w:p>
        </w:tc>
        <w:tc>
          <w:tcPr>
            <w:tcW w:w="922" w:type="dxa"/>
            <w:tcBorders>
              <w:left w:val="nil"/>
            </w:tcBorders>
          </w:tcPr>
          <w:p w:rsidR="00DF1864" w:rsidRDefault="00DF1864" w:rsidP="00672AB9">
            <w:pPr>
              <w:jc w:val="center"/>
              <w:rPr>
                <w:sz w:val="22"/>
              </w:rPr>
            </w:pPr>
            <w:r>
              <w:rPr>
                <w:sz w:val="22"/>
              </w:rPr>
              <w:t>0.35</w:t>
            </w:r>
          </w:p>
        </w:tc>
        <w:tc>
          <w:tcPr>
            <w:tcW w:w="1771" w:type="dxa"/>
            <w:tcBorders>
              <w:right w:val="single" w:sz="4" w:space="0" w:color="auto"/>
            </w:tcBorders>
          </w:tcPr>
          <w:p w:rsidR="00DF1864" w:rsidRDefault="00DF1864" w:rsidP="00672AB9">
            <w:pPr>
              <w:jc w:val="center"/>
              <w:rPr>
                <w:sz w:val="22"/>
              </w:rPr>
            </w:pPr>
            <w:r>
              <w:rPr>
                <w:sz w:val="22"/>
              </w:rPr>
              <w:t>± X</w:t>
            </w:r>
            <w:r>
              <w:rPr>
                <w:sz w:val="22"/>
                <w:vertAlign w:val="subscript"/>
              </w:rPr>
              <w:t>4</w:t>
            </w:r>
          </w:p>
        </w:tc>
        <w:tc>
          <w:tcPr>
            <w:tcW w:w="1134" w:type="dxa"/>
            <w:tcBorders>
              <w:left w:val="nil"/>
            </w:tcBorders>
          </w:tcPr>
          <w:p w:rsidR="00DF1864" w:rsidRDefault="00DF1864" w:rsidP="00672AB9">
            <w:pPr>
              <w:jc w:val="center"/>
              <w:rPr>
                <w:sz w:val="22"/>
              </w:rPr>
            </w:pPr>
            <w:r>
              <w:rPr>
                <w:sz w:val="22"/>
              </w:rPr>
              <w:t>0.04</w:t>
            </w:r>
          </w:p>
        </w:tc>
        <w:tc>
          <w:tcPr>
            <w:tcW w:w="1701" w:type="dxa"/>
            <w:tcBorders>
              <w:right w:val="single" w:sz="4" w:space="0" w:color="auto"/>
            </w:tcBorders>
          </w:tcPr>
          <w:p w:rsidR="00DF1864" w:rsidRDefault="00DF1864" w:rsidP="00672AB9">
            <w:pPr>
              <w:jc w:val="center"/>
              <w:rPr>
                <w:sz w:val="22"/>
              </w:rPr>
            </w:pPr>
            <w:r>
              <w:rPr>
                <w:sz w:val="22"/>
              </w:rPr>
              <w:t>± Y</w:t>
            </w:r>
            <w:r>
              <w:rPr>
                <w:sz w:val="22"/>
                <w:vertAlign w:val="subscript"/>
              </w:rPr>
              <w:t>4</w:t>
            </w:r>
          </w:p>
        </w:tc>
      </w:tr>
      <w:tr w:rsidR="00DF1864" w:rsidTr="00672AB9">
        <w:tc>
          <w:tcPr>
            <w:tcW w:w="2410" w:type="dxa"/>
            <w:tcBorders>
              <w:left w:val="single" w:sz="4" w:space="0" w:color="auto"/>
              <w:right w:val="single" w:sz="4" w:space="0" w:color="auto"/>
            </w:tcBorders>
          </w:tcPr>
          <w:p w:rsidR="00DF1864" w:rsidRDefault="00DF1864" w:rsidP="00672AB9">
            <w:pPr>
              <w:jc w:val="center"/>
              <w:rPr>
                <w:sz w:val="22"/>
              </w:rPr>
            </w:pPr>
            <w:r>
              <w:rPr>
                <w:sz w:val="22"/>
              </w:rPr>
              <w:t>Ca O</w:t>
            </w:r>
          </w:p>
        </w:tc>
        <w:tc>
          <w:tcPr>
            <w:tcW w:w="922" w:type="dxa"/>
            <w:tcBorders>
              <w:left w:val="nil"/>
            </w:tcBorders>
          </w:tcPr>
          <w:p w:rsidR="00DF1864" w:rsidRDefault="00DF1864" w:rsidP="00672AB9">
            <w:pPr>
              <w:jc w:val="center"/>
              <w:rPr>
                <w:sz w:val="22"/>
              </w:rPr>
            </w:pPr>
            <w:r>
              <w:rPr>
                <w:sz w:val="22"/>
              </w:rPr>
              <w:t>0.3</w:t>
            </w:r>
          </w:p>
        </w:tc>
        <w:tc>
          <w:tcPr>
            <w:tcW w:w="1771" w:type="dxa"/>
            <w:tcBorders>
              <w:right w:val="single" w:sz="4" w:space="0" w:color="auto"/>
            </w:tcBorders>
          </w:tcPr>
          <w:p w:rsidR="00DF1864" w:rsidRDefault="00DF1864" w:rsidP="00672AB9">
            <w:pPr>
              <w:jc w:val="center"/>
              <w:rPr>
                <w:sz w:val="22"/>
              </w:rPr>
            </w:pPr>
            <w:r>
              <w:rPr>
                <w:sz w:val="22"/>
              </w:rPr>
              <w:t>± X</w:t>
            </w:r>
            <w:r>
              <w:rPr>
                <w:sz w:val="22"/>
                <w:vertAlign w:val="subscript"/>
              </w:rPr>
              <w:t>5</w:t>
            </w:r>
          </w:p>
        </w:tc>
        <w:tc>
          <w:tcPr>
            <w:tcW w:w="1134" w:type="dxa"/>
            <w:tcBorders>
              <w:left w:val="nil"/>
            </w:tcBorders>
          </w:tcPr>
          <w:p w:rsidR="00DF1864" w:rsidRDefault="00DF1864" w:rsidP="00672AB9">
            <w:pPr>
              <w:jc w:val="center"/>
              <w:rPr>
                <w:sz w:val="22"/>
              </w:rPr>
            </w:pPr>
            <w:r>
              <w:rPr>
                <w:sz w:val="22"/>
              </w:rPr>
              <w:t>7</w:t>
            </w:r>
          </w:p>
        </w:tc>
        <w:tc>
          <w:tcPr>
            <w:tcW w:w="1701" w:type="dxa"/>
            <w:tcBorders>
              <w:right w:val="single" w:sz="4" w:space="0" w:color="auto"/>
            </w:tcBorders>
          </w:tcPr>
          <w:p w:rsidR="00DF1864" w:rsidRDefault="00DF1864" w:rsidP="00672AB9">
            <w:pPr>
              <w:jc w:val="center"/>
              <w:rPr>
                <w:sz w:val="22"/>
              </w:rPr>
            </w:pPr>
            <w:r>
              <w:rPr>
                <w:sz w:val="22"/>
              </w:rPr>
              <w:t>± Y</w:t>
            </w:r>
            <w:r>
              <w:rPr>
                <w:sz w:val="22"/>
                <w:vertAlign w:val="subscript"/>
              </w:rPr>
              <w:t>5</w:t>
            </w:r>
          </w:p>
        </w:tc>
      </w:tr>
      <w:tr w:rsidR="00DF1864" w:rsidTr="00672AB9">
        <w:tc>
          <w:tcPr>
            <w:tcW w:w="2410" w:type="dxa"/>
            <w:tcBorders>
              <w:left w:val="single" w:sz="4" w:space="0" w:color="auto"/>
              <w:right w:val="single" w:sz="4" w:space="0" w:color="auto"/>
            </w:tcBorders>
          </w:tcPr>
          <w:p w:rsidR="00DF1864" w:rsidRDefault="00DF1864" w:rsidP="00672AB9">
            <w:pPr>
              <w:jc w:val="center"/>
              <w:rPr>
                <w:sz w:val="22"/>
              </w:rPr>
            </w:pPr>
            <w:r>
              <w:rPr>
                <w:sz w:val="22"/>
              </w:rPr>
              <w:t>Mg O</w:t>
            </w:r>
          </w:p>
        </w:tc>
        <w:tc>
          <w:tcPr>
            <w:tcW w:w="922" w:type="dxa"/>
            <w:tcBorders>
              <w:left w:val="nil"/>
            </w:tcBorders>
          </w:tcPr>
          <w:p w:rsidR="00DF1864" w:rsidRDefault="00DF1864" w:rsidP="00672AB9">
            <w:pPr>
              <w:jc w:val="center"/>
              <w:rPr>
                <w:sz w:val="22"/>
              </w:rPr>
            </w:pPr>
            <w:r>
              <w:rPr>
                <w:sz w:val="22"/>
              </w:rPr>
              <w:t>0.2</w:t>
            </w:r>
          </w:p>
        </w:tc>
        <w:tc>
          <w:tcPr>
            <w:tcW w:w="1771" w:type="dxa"/>
            <w:tcBorders>
              <w:right w:val="single" w:sz="4" w:space="0" w:color="auto"/>
            </w:tcBorders>
          </w:tcPr>
          <w:p w:rsidR="00DF1864" w:rsidRDefault="00DF1864" w:rsidP="00672AB9">
            <w:pPr>
              <w:jc w:val="center"/>
              <w:rPr>
                <w:sz w:val="22"/>
              </w:rPr>
            </w:pPr>
            <w:r>
              <w:rPr>
                <w:sz w:val="22"/>
              </w:rPr>
              <w:t>± X</w:t>
            </w:r>
            <w:r>
              <w:rPr>
                <w:sz w:val="22"/>
                <w:vertAlign w:val="subscript"/>
              </w:rPr>
              <w:t>6</w:t>
            </w:r>
          </w:p>
        </w:tc>
        <w:tc>
          <w:tcPr>
            <w:tcW w:w="1134" w:type="dxa"/>
            <w:tcBorders>
              <w:left w:val="nil"/>
            </w:tcBorders>
          </w:tcPr>
          <w:p w:rsidR="00DF1864" w:rsidRDefault="00DF1864" w:rsidP="00672AB9">
            <w:pPr>
              <w:jc w:val="center"/>
              <w:rPr>
                <w:sz w:val="22"/>
              </w:rPr>
            </w:pPr>
            <w:r>
              <w:rPr>
                <w:sz w:val="22"/>
              </w:rPr>
              <w:t>3.5</w:t>
            </w:r>
          </w:p>
        </w:tc>
        <w:tc>
          <w:tcPr>
            <w:tcW w:w="1701" w:type="dxa"/>
            <w:tcBorders>
              <w:right w:val="single" w:sz="4" w:space="0" w:color="auto"/>
            </w:tcBorders>
          </w:tcPr>
          <w:p w:rsidR="00DF1864" w:rsidRDefault="00DF1864" w:rsidP="00672AB9">
            <w:pPr>
              <w:jc w:val="center"/>
              <w:rPr>
                <w:sz w:val="22"/>
              </w:rPr>
            </w:pPr>
            <w:r>
              <w:rPr>
                <w:sz w:val="22"/>
              </w:rPr>
              <w:t>± Y</w:t>
            </w:r>
            <w:r>
              <w:rPr>
                <w:sz w:val="22"/>
                <w:vertAlign w:val="subscript"/>
              </w:rPr>
              <w:t>6</w:t>
            </w:r>
          </w:p>
        </w:tc>
      </w:tr>
      <w:tr w:rsidR="00DF1864" w:rsidTr="00672AB9">
        <w:tc>
          <w:tcPr>
            <w:tcW w:w="2410" w:type="dxa"/>
            <w:tcBorders>
              <w:left w:val="single" w:sz="4" w:space="0" w:color="auto"/>
              <w:right w:val="single" w:sz="4" w:space="0" w:color="auto"/>
            </w:tcBorders>
          </w:tcPr>
          <w:p w:rsidR="00DF1864" w:rsidRDefault="00DF1864" w:rsidP="00672AB9">
            <w:pPr>
              <w:jc w:val="center"/>
              <w:rPr>
                <w:sz w:val="22"/>
              </w:rPr>
            </w:pPr>
            <w:r>
              <w:rPr>
                <w:sz w:val="22"/>
              </w:rPr>
              <w:t>Na</w:t>
            </w:r>
            <w:r>
              <w:rPr>
                <w:sz w:val="22"/>
                <w:vertAlign w:val="subscript"/>
              </w:rPr>
              <w:t>²</w:t>
            </w:r>
            <w:r>
              <w:rPr>
                <w:sz w:val="22"/>
              </w:rPr>
              <w:t xml:space="preserve"> O</w:t>
            </w:r>
          </w:p>
        </w:tc>
        <w:tc>
          <w:tcPr>
            <w:tcW w:w="922" w:type="dxa"/>
            <w:tcBorders>
              <w:left w:val="nil"/>
            </w:tcBorders>
          </w:tcPr>
          <w:p w:rsidR="00DF1864" w:rsidRDefault="00DF1864" w:rsidP="00672AB9">
            <w:pPr>
              <w:jc w:val="center"/>
              <w:rPr>
                <w:sz w:val="22"/>
              </w:rPr>
            </w:pPr>
            <w:r>
              <w:rPr>
                <w:sz w:val="22"/>
              </w:rPr>
              <w:t>1.2</w:t>
            </w:r>
          </w:p>
        </w:tc>
        <w:tc>
          <w:tcPr>
            <w:tcW w:w="1771" w:type="dxa"/>
            <w:tcBorders>
              <w:right w:val="single" w:sz="4" w:space="0" w:color="auto"/>
            </w:tcBorders>
          </w:tcPr>
          <w:p w:rsidR="00DF1864" w:rsidRDefault="00DF1864" w:rsidP="00672AB9">
            <w:pPr>
              <w:jc w:val="center"/>
              <w:rPr>
                <w:sz w:val="22"/>
              </w:rPr>
            </w:pPr>
            <w:r>
              <w:rPr>
                <w:sz w:val="22"/>
              </w:rPr>
              <w:t>± X</w:t>
            </w:r>
            <w:r>
              <w:rPr>
                <w:sz w:val="22"/>
                <w:vertAlign w:val="subscript"/>
              </w:rPr>
              <w:t>7</w:t>
            </w:r>
          </w:p>
        </w:tc>
        <w:tc>
          <w:tcPr>
            <w:tcW w:w="1134" w:type="dxa"/>
            <w:tcBorders>
              <w:left w:val="nil"/>
            </w:tcBorders>
          </w:tcPr>
          <w:p w:rsidR="00DF1864" w:rsidRDefault="00DF1864" w:rsidP="00672AB9">
            <w:pPr>
              <w:jc w:val="center"/>
              <w:rPr>
                <w:sz w:val="22"/>
              </w:rPr>
            </w:pPr>
            <w:r>
              <w:rPr>
                <w:sz w:val="22"/>
              </w:rPr>
              <w:t>10.5</w:t>
            </w:r>
          </w:p>
        </w:tc>
        <w:tc>
          <w:tcPr>
            <w:tcW w:w="1701" w:type="dxa"/>
            <w:tcBorders>
              <w:right w:val="single" w:sz="4" w:space="0" w:color="auto"/>
            </w:tcBorders>
          </w:tcPr>
          <w:p w:rsidR="00DF1864" w:rsidRDefault="00DF1864" w:rsidP="00672AB9">
            <w:pPr>
              <w:jc w:val="center"/>
              <w:rPr>
                <w:sz w:val="22"/>
              </w:rPr>
            </w:pPr>
            <w:r>
              <w:rPr>
                <w:sz w:val="22"/>
              </w:rPr>
              <w:t>± Y</w:t>
            </w:r>
            <w:r>
              <w:rPr>
                <w:sz w:val="22"/>
                <w:vertAlign w:val="subscript"/>
              </w:rPr>
              <w:t>7</w:t>
            </w:r>
          </w:p>
        </w:tc>
      </w:tr>
      <w:tr w:rsidR="00DF1864" w:rsidTr="00672AB9">
        <w:tc>
          <w:tcPr>
            <w:tcW w:w="2410" w:type="dxa"/>
            <w:tcBorders>
              <w:left w:val="single" w:sz="4" w:space="0" w:color="auto"/>
              <w:right w:val="single" w:sz="4" w:space="0" w:color="auto"/>
            </w:tcBorders>
          </w:tcPr>
          <w:p w:rsidR="00DF1864" w:rsidRDefault="00DF1864" w:rsidP="00672AB9">
            <w:pPr>
              <w:jc w:val="center"/>
              <w:rPr>
                <w:sz w:val="22"/>
              </w:rPr>
            </w:pPr>
            <w:r>
              <w:rPr>
                <w:sz w:val="22"/>
              </w:rPr>
              <w:t>K</w:t>
            </w:r>
            <w:r>
              <w:rPr>
                <w:sz w:val="22"/>
                <w:vertAlign w:val="subscript"/>
              </w:rPr>
              <w:t>²</w:t>
            </w:r>
            <w:r>
              <w:rPr>
                <w:sz w:val="22"/>
              </w:rPr>
              <w:t xml:space="preserve"> O</w:t>
            </w:r>
          </w:p>
        </w:tc>
        <w:tc>
          <w:tcPr>
            <w:tcW w:w="922" w:type="dxa"/>
            <w:tcBorders>
              <w:left w:val="nil"/>
            </w:tcBorders>
          </w:tcPr>
          <w:p w:rsidR="00DF1864" w:rsidRDefault="00DF1864" w:rsidP="00672AB9">
            <w:pPr>
              <w:jc w:val="center"/>
              <w:rPr>
                <w:sz w:val="22"/>
              </w:rPr>
            </w:pPr>
            <w:r>
              <w:rPr>
                <w:sz w:val="22"/>
              </w:rPr>
              <w:t>2.1</w:t>
            </w:r>
          </w:p>
        </w:tc>
        <w:tc>
          <w:tcPr>
            <w:tcW w:w="1771" w:type="dxa"/>
            <w:tcBorders>
              <w:right w:val="single" w:sz="4" w:space="0" w:color="auto"/>
            </w:tcBorders>
          </w:tcPr>
          <w:p w:rsidR="00DF1864" w:rsidRDefault="00DF1864" w:rsidP="00672AB9">
            <w:pPr>
              <w:jc w:val="center"/>
              <w:rPr>
                <w:sz w:val="22"/>
              </w:rPr>
            </w:pPr>
            <w:r>
              <w:rPr>
                <w:sz w:val="22"/>
              </w:rPr>
              <w:t>± X</w:t>
            </w:r>
            <w:r>
              <w:rPr>
                <w:sz w:val="22"/>
                <w:vertAlign w:val="subscript"/>
              </w:rPr>
              <w:t>8</w:t>
            </w:r>
          </w:p>
        </w:tc>
        <w:tc>
          <w:tcPr>
            <w:tcW w:w="1134" w:type="dxa"/>
            <w:tcBorders>
              <w:left w:val="nil"/>
            </w:tcBorders>
          </w:tcPr>
          <w:p w:rsidR="00DF1864" w:rsidRDefault="00DF1864" w:rsidP="00672AB9">
            <w:pPr>
              <w:jc w:val="center"/>
              <w:rPr>
                <w:sz w:val="22"/>
              </w:rPr>
            </w:pPr>
            <w:r>
              <w:rPr>
                <w:sz w:val="22"/>
              </w:rPr>
              <w:t>0.3</w:t>
            </w:r>
          </w:p>
        </w:tc>
        <w:tc>
          <w:tcPr>
            <w:tcW w:w="1701" w:type="dxa"/>
            <w:tcBorders>
              <w:right w:val="single" w:sz="4" w:space="0" w:color="auto"/>
            </w:tcBorders>
          </w:tcPr>
          <w:p w:rsidR="00DF1864" w:rsidRDefault="00DF1864" w:rsidP="00672AB9">
            <w:pPr>
              <w:jc w:val="center"/>
              <w:rPr>
                <w:sz w:val="22"/>
              </w:rPr>
            </w:pPr>
            <w:r>
              <w:rPr>
                <w:sz w:val="22"/>
              </w:rPr>
              <w:t>± Y</w:t>
            </w:r>
            <w:r>
              <w:rPr>
                <w:sz w:val="22"/>
                <w:vertAlign w:val="subscript"/>
              </w:rPr>
              <w:t>8</w:t>
            </w:r>
          </w:p>
        </w:tc>
      </w:tr>
      <w:tr w:rsidR="00DF1864" w:rsidTr="00672AB9">
        <w:tc>
          <w:tcPr>
            <w:tcW w:w="2410" w:type="dxa"/>
            <w:tcBorders>
              <w:left w:val="single" w:sz="4" w:space="0" w:color="auto"/>
              <w:right w:val="single" w:sz="4" w:space="0" w:color="auto"/>
            </w:tcBorders>
          </w:tcPr>
          <w:p w:rsidR="00DF1864" w:rsidRDefault="00DF1864" w:rsidP="00672AB9">
            <w:pPr>
              <w:jc w:val="center"/>
              <w:rPr>
                <w:sz w:val="22"/>
              </w:rPr>
            </w:pPr>
            <w:r>
              <w:rPr>
                <w:sz w:val="22"/>
              </w:rPr>
              <w:t>S O</w:t>
            </w:r>
            <w:r>
              <w:rPr>
                <w:sz w:val="22"/>
                <w:vertAlign w:val="subscript"/>
              </w:rPr>
              <w:t>³</w:t>
            </w:r>
          </w:p>
        </w:tc>
        <w:tc>
          <w:tcPr>
            <w:tcW w:w="922" w:type="dxa"/>
            <w:tcBorders>
              <w:left w:val="nil"/>
            </w:tcBorders>
          </w:tcPr>
          <w:p w:rsidR="00DF1864" w:rsidRDefault="00DF1864" w:rsidP="00672AB9">
            <w:pPr>
              <w:jc w:val="center"/>
              <w:rPr>
                <w:sz w:val="22"/>
              </w:rPr>
            </w:pPr>
            <w:r>
              <w:rPr>
                <w:sz w:val="22"/>
              </w:rPr>
              <w:t>0.03</w:t>
            </w:r>
          </w:p>
        </w:tc>
        <w:tc>
          <w:tcPr>
            <w:tcW w:w="1771" w:type="dxa"/>
            <w:tcBorders>
              <w:right w:val="single" w:sz="4" w:space="0" w:color="auto"/>
            </w:tcBorders>
          </w:tcPr>
          <w:p w:rsidR="00DF1864" w:rsidRDefault="00DF1864" w:rsidP="00672AB9">
            <w:pPr>
              <w:jc w:val="center"/>
              <w:rPr>
                <w:sz w:val="22"/>
              </w:rPr>
            </w:pPr>
            <w:r>
              <w:rPr>
                <w:sz w:val="22"/>
              </w:rPr>
              <w:t>± X</w:t>
            </w:r>
            <w:r>
              <w:rPr>
                <w:sz w:val="22"/>
                <w:vertAlign w:val="subscript"/>
              </w:rPr>
              <w:t>9</w:t>
            </w:r>
          </w:p>
        </w:tc>
        <w:tc>
          <w:tcPr>
            <w:tcW w:w="1134" w:type="dxa"/>
            <w:tcBorders>
              <w:left w:val="nil"/>
            </w:tcBorders>
          </w:tcPr>
          <w:p w:rsidR="00DF1864" w:rsidRDefault="00DF1864" w:rsidP="00672AB9">
            <w:pPr>
              <w:jc w:val="center"/>
              <w:rPr>
                <w:sz w:val="22"/>
              </w:rPr>
            </w:pPr>
            <w:r>
              <w:rPr>
                <w:sz w:val="22"/>
              </w:rPr>
              <w:t>0.15</w:t>
            </w:r>
          </w:p>
        </w:tc>
        <w:tc>
          <w:tcPr>
            <w:tcW w:w="1701" w:type="dxa"/>
            <w:tcBorders>
              <w:right w:val="single" w:sz="4" w:space="0" w:color="auto"/>
            </w:tcBorders>
          </w:tcPr>
          <w:p w:rsidR="00DF1864" w:rsidRDefault="00DF1864" w:rsidP="00672AB9">
            <w:pPr>
              <w:jc w:val="center"/>
              <w:rPr>
                <w:sz w:val="22"/>
              </w:rPr>
            </w:pPr>
            <w:r>
              <w:rPr>
                <w:sz w:val="22"/>
              </w:rPr>
              <w:t>± Y</w:t>
            </w:r>
            <w:r>
              <w:rPr>
                <w:sz w:val="22"/>
                <w:vertAlign w:val="subscript"/>
              </w:rPr>
              <w:t>9</w:t>
            </w:r>
          </w:p>
        </w:tc>
      </w:tr>
      <w:tr w:rsidR="00DF1864" w:rsidTr="00672AB9">
        <w:tc>
          <w:tcPr>
            <w:tcW w:w="2410" w:type="dxa"/>
            <w:tcBorders>
              <w:left w:val="single" w:sz="4" w:space="0" w:color="auto"/>
              <w:right w:val="single" w:sz="4" w:space="0" w:color="auto"/>
            </w:tcBorders>
          </w:tcPr>
          <w:p w:rsidR="00DF1864" w:rsidRDefault="00DF1864" w:rsidP="00672AB9">
            <w:pPr>
              <w:jc w:val="center"/>
              <w:rPr>
                <w:sz w:val="22"/>
              </w:rPr>
            </w:pPr>
            <w:r>
              <w:rPr>
                <w:sz w:val="22"/>
              </w:rPr>
              <w:t>Ba O</w:t>
            </w:r>
          </w:p>
        </w:tc>
        <w:tc>
          <w:tcPr>
            <w:tcW w:w="922" w:type="dxa"/>
            <w:tcBorders>
              <w:left w:val="nil"/>
            </w:tcBorders>
          </w:tcPr>
          <w:p w:rsidR="00DF1864" w:rsidRDefault="00DF1864" w:rsidP="00672AB9">
            <w:pPr>
              <w:jc w:val="center"/>
              <w:rPr>
                <w:sz w:val="22"/>
              </w:rPr>
            </w:pPr>
            <w:r>
              <w:rPr>
                <w:sz w:val="22"/>
              </w:rPr>
              <w:t>0.001</w:t>
            </w:r>
          </w:p>
        </w:tc>
        <w:tc>
          <w:tcPr>
            <w:tcW w:w="1771" w:type="dxa"/>
            <w:tcBorders>
              <w:right w:val="single" w:sz="4" w:space="0" w:color="auto"/>
            </w:tcBorders>
          </w:tcPr>
          <w:p w:rsidR="00DF1864" w:rsidRDefault="00DF1864" w:rsidP="00672AB9">
            <w:pPr>
              <w:jc w:val="center"/>
              <w:rPr>
                <w:sz w:val="22"/>
              </w:rPr>
            </w:pPr>
            <w:r>
              <w:rPr>
                <w:sz w:val="22"/>
              </w:rPr>
              <w:t>± X</w:t>
            </w:r>
            <w:r>
              <w:rPr>
                <w:sz w:val="22"/>
                <w:vertAlign w:val="subscript"/>
              </w:rPr>
              <w:t>10</w:t>
            </w:r>
          </w:p>
        </w:tc>
        <w:tc>
          <w:tcPr>
            <w:tcW w:w="1134" w:type="dxa"/>
            <w:tcBorders>
              <w:left w:val="nil"/>
            </w:tcBorders>
          </w:tcPr>
          <w:p w:rsidR="00DF1864" w:rsidRDefault="00DF1864" w:rsidP="00672AB9">
            <w:pPr>
              <w:jc w:val="center"/>
              <w:rPr>
                <w:sz w:val="22"/>
              </w:rPr>
            </w:pPr>
            <w:r>
              <w:rPr>
                <w:sz w:val="22"/>
              </w:rPr>
              <w:t>3.5</w:t>
            </w:r>
          </w:p>
        </w:tc>
        <w:tc>
          <w:tcPr>
            <w:tcW w:w="1701" w:type="dxa"/>
            <w:tcBorders>
              <w:right w:val="single" w:sz="4" w:space="0" w:color="auto"/>
            </w:tcBorders>
          </w:tcPr>
          <w:p w:rsidR="00DF1864" w:rsidRDefault="00DF1864" w:rsidP="00672AB9">
            <w:pPr>
              <w:jc w:val="center"/>
              <w:rPr>
                <w:sz w:val="22"/>
              </w:rPr>
            </w:pPr>
            <w:r>
              <w:rPr>
                <w:sz w:val="22"/>
              </w:rPr>
              <w:t>± Y</w:t>
            </w:r>
            <w:r>
              <w:rPr>
                <w:sz w:val="22"/>
                <w:vertAlign w:val="subscript"/>
              </w:rPr>
              <w:t>10</w:t>
            </w:r>
          </w:p>
        </w:tc>
      </w:tr>
      <w:tr w:rsidR="00DF1864" w:rsidTr="00672AB9">
        <w:tc>
          <w:tcPr>
            <w:tcW w:w="2410" w:type="dxa"/>
            <w:tcBorders>
              <w:left w:val="single" w:sz="4" w:space="0" w:color="auto"/>
              <w:right w:val="single" w:sz="4" w:space="0" w:color="auto"/>
            </w:tcBorders>
          </w:tcPr>
          <w:p w:rsidR="00DF1864" w:rsidRDefault="00DF1864" w:rsidP="00672AB9">
            <w:pPr>
              <w:jc w:val="center"/>
              <w:rPr>
                <w:sz w:val="22"/>
              </w:rPr>
            </w:pPr>
            <w:proofErr w:type="spellStart"/>
            <w:r>
              <w:rPr>
                <w:sz w:val="22"/>
              </w:rPr>
              <w:t>Mn</w:t>
            </w:r>
            <w:proofErr w:type="spellEnd"/>
            <w:r>
              <w:rPr>
                <w:sz w:val="22"/>
              </w:rPr>
              <w:t xml:space="preserve"> O</w:t>
            </w:r>
          </w:p>
        </w:tc>
        <w:tc>
          <w:tcPr>
            <w:tcW w:w="922" w:type="dxa"/>
            <w:tcBorders>
              <w:left w:val="nil"/>
            </w:tcBorders>
          </w:tcPr>
          <w:p w:rsidR="00DF1864" w:rsidRDefault="00DF1864" w:rsidP="00672AB9">
            <w:pPr>
              <w:jc w:val="center"/>
              <w:rPr>
                <w:sz w:val="22"/>
              </w:rPr>
            </w:pPr>
            <w:r>
              <w:rPr>
                <w:sz w:val="22"/>
              </w:rPr>
              <w:t>0.001</w:t>
            </w:r>
          </w:p>
        </w:tc>
        <w:tc>
          <w:tcPr>
            <w:tcW w:w="1771" w:type="dxa"/>
            <w:tcBorders>
              <w:right w:val="single" w:sz="4" w:space="0" w:color="auto"/>
            </w:tcBorders>
          </w:tcPr>
          <w:p w:rsidR="00DF1864" w:rsidRDefault="00DF1864" w:rsidP="00672AB9">
            <w:pPr>
              <w:jc w:val="center"/>
              <w:rPr>
                <w:sz w:val="22"/>
              </w:rPr>
            </w:pPr>
            <w:r>
              <w:rPr>
                <w:sz w:val="22"/>
              </w:rPr>
              <w:t>± X</w:t>
            </w:r>
            <w:r>
              <w:rPr>
                <w:sz w:val="22"/>
                <w:vertAlign w:val="subscript"/>
              </w:rPr>
              <w:t>11</w:t>
            </w:r>
          </w:p>
        </w:tc>
        <w:tc>
          <w:tcPr>
            <w:tcW w:w="1134" w:type="dxa"/>
            <w:tcBorders>
              <w:left w:val="nil"/>
            </w:tcBorders>
          </w:tcPr>
          <w:p w:rsidR="00DF1864" w:rsidRDefault="00DF1864" w:rsidP="00672AB9">
            <w:pPr>
              <w:jc w:val="center"/>
              <w:rPr>
                <w:sz w:val="22"/>
              </w:rPr>
            </w:pPr>
            <w:r>
              <w:rPr>
                <w:sz w:val="22"/>
              </w:rPr>
              <w:t>0.004</w:t>
            </w:r>
          </w:p>
        </w:tc>
        <w:tc>
          <w:tcPr>
            <w:tcW w:w="1701" w:type="dxa"/>
            <w:tcBorders>
              <w:right w:val="single" w:sz="4" w:space="0" w:color="auto"/>
            </w:tcBorders>
          </w:tcPr>
          <w:p w:rsidR="00DF1864" w:rsidRDefault="00DF1864" w:rsidP="00672AB9">
            <w:pPr>
              <w:jc w:val="center"/>
              <w:rPr>
                <w:sz w:val="22"/>
              </w:rPr>
            </w:pPr>
            <w:r>
              <w:rPr>
                <w:sz w:val="22"/>
              </w:rPr>
              <w:t>± Y</w:t>
            </w:r>
            <w:r>
              <w:rPr>
                <w:sz w:val="22"/>
                <w:vertAlign w:val="subscript"/>
              </w:rPr>
              <w:t>11</w:t>
            </w:r>
          </w:p>
        </w:tc>
      </w:tr>
      <w:tr w:rsidR="00DF1864" w:rsidTr="00672AB9">
        <w:tc>
          <w:tcPr>
            <w:tcW w:w="2410" w:type="dxa"/>
            <w:tcBorders>
              <w:left w:val="single" w:sz="4" w:space="0" w:color="auto"/>
              <w:bottom w:val="single" w:sz="4" w:space="0" w:color="auto"/>
              <w:right w:val="single" w:sz="4" w:space="0" w:color="auto"/>
            </w:tcBorders>
          </w:tcPr>
          <w:p w:rsidR="00DF1864" w:rsidRDefault="00DF1864" w:rsidP="00672AB9">
            <w:pPr>
              <w:jc w:val="center"/>
              <w:rPr>
                <w:sz w:val="22"/>
              </w:rPr>
            </w:pPr>
            <w:proofErr w:type="spellStart"/>
            <w:r>
              <w:rPr>
                <w:sz w:val="22"/>
              </w:rPr>
              <w:t>Pérdidas</w:t>
            </w:r>
            <w:proofErr w:type="spellEnd"/>
            <w:r>
              <w:rPr>
                <w:sz w:val="22"/>
              </w:rPr>
              <w:t xml:space="preserve"> a la </w:t>
            </w:r>
            <w:proofErr w:type="spellStart"/>
            <w:r>
              <w:rPr>
                <w:sz w:val="22"/>
              </w:rPr>
              <w:t>calcinación</w:t>
            </w:r>
            <w:proofErr w:type="spellEnd"/>
          </w:p>
        </w:tc>
        <w:tc>
          <w:tcPr>
            <w:tcW w:w="922" w:type="dxa"/>
            <w:tcBorders>
              <w:left w:val="nil"/>
              <w:bottom w:val="single" w:sz="4" w:space="0" w:color="auto"/>
            </w:tcBorders>
          </w:tcPr>
          <w:p w:rsidR="00DF1864" w:rsidRDefault="00DF1864" w:rsidP="00672AB9">
            <w:pPr>
              <w:jc w:val="center"/>
              <w:rPr>
                <w:sz w:val="22"/>
              </w:rPr>
            </w:pPr>
            <w:r>
              <w:rPr>
                <w:sz w:val="22"/>
              </w:rPr>
              <w:t>0.10</w:t>
            </w:r>
          </w:p>
        </w:tc>
        <w:tc>
          <w:tcPr>
            <w:tcW w:w="1771" w:type="dxa"/>
            <w:tcBorders>
              <w:bottom w:val="single" w:sz="4" w:space="0" w:color="auto"/>
              <w:right w:val="single" w:sz="4" w:space="0" w:color="auto"/>
            </w:tcBorders>
          </w:tcPr>
          <w:p w:rsidR="00DF1864" w:rsidRDefault="00DF1864" w:rsidP="00672AB9">
            <w:pPr>
              <w:jc w:val="center"/>
              <w:rPr>
                <w:sz w:val="22"/>
              </w:rPr>
            </w:pPr>
            <w:r>
              <w:rPr>
                <w:sz w:val="22"/>
              </w:rPr>
              <w:t>± X</w:t>
            </w:r>
            <w:r>
              <w:rPr>
                <w:sz w:val="22"/>
                <w:vertAlign w:val="subscript"/>
              </w:rPr>
              <w:t>12</w:t>
            </w:r>
          </w:p>
        </w:tc>
        <w:tc>
          <w:tcPr>
            <w:tcW w:w="1134" w:type="dxa"/>
            <w:tcBorders>
              <w:left w:val="nil"/>
              <w:bottom w:val="single" w:sz="4" w:space="0" w:color="auto"/>
            </w:tcBorders>
          </w:tcPr>
          <w:p w:rsidR="00DF1864" w:rsidRDefault="00DF1864" w:rsidP="00672AB9">
            <w:pPr>
              <w:jc w:val="center"/>
              <w:rPr>
                <w:sz w:val="22"/>
              </w:rPr>
            </w:pPr>
            <w:r>
              <w:rPr>
                <w:sz w:val="22"/>
              </w:rPr>
              <w:t>0.15</w:t>
            </w:r>
          </w:p>
        </w:tc>
        <w:tc>
          <w:tcPr>
            <w:tcW w:w="1701" w:type="dxa"/>
            <w:tcBorders>
              <w:bottom w:val="single" w:sz="4" w:space="0" w:color="auto"/>
              <w:right w:val="single" w:sz="4" w:space="0" w:color="auto"/>
            </w:tcBorders>
          </w:tcPr>
          <w:p w:rsidR="00DF1864" w:rsidRDefault="00DF1864" w:rsidP="00672AB9">
            <w:pPr>
              <w:jc w:val="center"/>
              <w:rPr>
                <w:sz w:val="22"/>
              </w:rPr>
            </w:pPr>
            <w:r>
              <w:rPr>
                <w:sz w:val="22"/>
              </w:rPr>
              <w:t>± Y</w:t>
            </w:r>
            <w:r>
              <w:rPr>
                <w:sz w:val="22"/>
                <w:vertAlign w:val="subscript"/>
              </w:rPr>
              <w:t>12</w:t>
            </w:r>
          </w:p>
        </w:tc>
      </w:tr>
    </w:tbl>
    <w:p w:rsidR="00DF1864" w:rsidRDefault="00DF1864" w:rsidP="00DF1864">
      <w:pPr>
        <w:jc w:val="both"/>
        <w:rPr>
          <w:sz w:val="22"/>
        </w:rPr>
      </w:pPr>
    </w:p>
    <w:p w:rsidR="00DF1864" w:rsidRDefault="00DF1864" w:rsidP="00DF1864">
      <w:pPr>
        <w:jc w:val="both"/>
        <w:rPr>
          <w:sz w:val="22"/>
        </w:rPr>
      </w:pPr>
    </w:p>
    <w:p w:rsidR="00DF1864" w:rsidRPr="00DF1864" w:rsidRDefault="00DF1864" w:rsidP="00DF1864">
      <w:pPr>
        <w:jc w:val="both"/>
        <w:rPr>
          <w:sz w:val="22"/>
          <w:lang w:val="es-AR"/>
        </w:rPr>
      </w:pPr>
      <w:r w:rsidRPr="00DF1864">
        <w:rPr>
          <w:sz w:val="22"/>
          <w:lang w:val="es-AR"/>
        </w:rPr>
        <w:t xml:space="preserve">Los valores Xi e </w:t>
      </w:r>
      <w:proofErr w:type="spellStart"/>
      <w:r w:rsidRPr="00DF1864">
        <w:rPr>
          <w:sz w:val="22"/>
          <w:lang w:val="es-AR"/>
        </w:rPr>
        <w:t>Yi</w:t>
      </w:r>
      <w:proofErr w:type="spellEnd"/>
      <w:r w:rsidRPr="00DF1864">
        <w:rPr>
          <w:sz w:val="22"/>
          <w:lang w:val="es-AR"/>
        </w:rPr>
        <w:t xml:space="preserve"> serán definidos por el OFERENTE.</w:t>
      </w:r>
    </w:p>
    <w:p w:rsidR="004D431A" w:rsidRPr="004D431A" w:rsidRDefault="004D431A" w:rsidP="00375303">
      <w:pPr>
        <w:spacing w:before="120"/>
        <w:rPr>
          <w:rFonts w:cs="Arial"/>
          <w:sz w:val="22"/>
          <w:szCs w:val="22"/>
          <w:lang w:val="es-AR"/>
        </w:rPr>
      </w:pPr>
      <w:r w:rsidRPr="004D431A">
        <w:rPr>
          <w:rFonts w:cs="Arial"/>
          <w:sz w:val="22"/>
          <w:szCs w:val="22"/>
          <w:lang w:val="es-AR"/>
        </w:rPr>
        <w:t>.</w:t>
      </w:r>
    </w:p>
    <w:sectPr w:rsidR="004D431A" w:rsidRPr="004D431A" w:rsidSect="00B961CD">
      <w:headerReference w:type="default" r:id="rId15"/>
      <w:headerReference w:type="first" r:id="rId16"/>
      <w:pgSz w:w="11907" w:h="16840" w:code="9"/>
      <w:pgMar w:top="1559" w:right="709" w:bottom="992"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917" w:rsidRDefault="00BC5917">
      <w:r>
        <w:separator/>
      </w:r>
    </w:p>
  </w:endnote>
  <w:endnote w:type="continuationSeparator" w:id="0">
    <w:p w:rsidR="00BC5917" w:rsidRDefault="00BC5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AEF" w:rsidRDefault="00C40AE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EB3" w:rsidRPr="00B961CD" w:rsidRDefault="00330EB3" w:rsidP="00330EB3">
    <w:pPr>
      <w:spacing w:before="120"/>
      <w:rPr>
        <w:i/>
        <w:sz w:val="18"/>
        <w:szCs w:val="18"/>
        <w:lang w:val="es-ES"/>
      </w:rPr>
    </w:pPr>
    <w:r>
      <w:rPr>
        <w:i/>
        <w:sz w:val="18"/>
        <w:szCs w:val="18"/>
      </w:rPr>
      <w:t>RD-</w:t>
    </w:r>
    <w:r w:rsidRPr="00B961CD">
      <w:rPr>
        <w:i/>
        <w:sz w:val="18"/>
        <w:szCs w:val="18"/>
        <w:lang w:val="es-ES"/>
      </w:rPr>
      <w:t xml:space="preserve">CH </w:t>
    </w:r>
    <w:r w:rsidR="00CA17CF" w:rsidRPr="00B961CD">
      <w:rPr>
        <w:i/>
        <w:sz w:val="18"/>
        <w:szCs w:val="18"/>
        <w:lang w:val="es-ES"/>
      </w:rPr>
      <w:t>(</w:t>
    </w:r>
    <w:proofErr w:type="spellStart"/>
    <w:r w:rsidR="00CA17CF" w:rsidRPr="00B961CD">
      <w:rPr>
        <w:i/>
        <w:sz w:val="18"/>
        <w:szCs w:val="18"/>
        <w:lang w:val="es-ES"/>
      </w:rPr>
      <w:t>PB</w:t>
    </w:r>
    <w:r w:rsidR="00BC4775" w:rsidRPr="00B961CD">
      <w:rPr>
        <w:i/>
        <w:sz w:val="18"/>
        <w:szCs w:val="18"/>
        <w:lang w:val="es-ES"/>
      </w:rPr>
      <w:t>y</w:t>
    </w:r>
    <w:r w:rsidR="00CA17CF" w:rsidRPr="00B961CD">
      <w:rPr>
        <w:i/>
        <w:sz w:val="18"/>
        <w:szCs w:val="18"/>
        <w:lang w:val="es-ES"/>
      </w:rPr>
      <w:t>C</w:t>
    </w:r>
    <w:proofErr w:type="spellEnd"/>
    <w:r w:rsidR="00BC4775" w:rsidRPr="00B961CD">
      <w:rPr>
        <w:i/>
        <w:sz w:val="18"/>
        <w:szCs w:val="18"/>
        <w:lang w:val="es-ES"/>
      </w:rPr>
      <w:t xml:space="preserve"> - PPP</w:t>
    </w:r>
    <w:r w:rsidR="00CA17CF" w:rsidRPr="00B961CD">
      <w:rPr>
        <w:i/>
        <w:sz w:val="18"/>
        <w:szCs w:val="18"/>
        <w:lang w:val="es-ES"/>
      </w:rPr>
      <w:t>) - Sección VIII</w:t>
    </w:r>
    <w:r w:rsidR="00B961CD" w:rsidRPr="00B961CD">
      <w:rPr>
        <w:i/>
        <w:sz w:val="18"/>
        <w:szCs w:val="18"/>
        <w:lang w:val="es-ES"/>
      </w:rPr>
      <w:t xml:space="preserve"> </w:t>
    </w:r>
    <w:r w:rsidR="00CA17CF" w:rsidRPr="00B961CD">
      <w:rPr>
        <w:i/>
        <w:sz w:val="18"/>
        <w:szCs w:val="18"/>
        <w:lang w:val="es-ES"/>
      </w:rPr>
      <w:t>b</w:t>
    </w:r>
    <w:r w:rsidR="00B961CD" w:rsidRPr="00B961CD">
      <w:rPr>
        <w:i/>
        <w:sz w:val="18"/>
        <w:szCs w:val="18"/>
        <w:lang w:val="es-ES"/>
      </w:rPr>
      <w:t>1</w:t>
    </w:r>
    <w:r w:rsidR="00CA17CF" w:rsidRPr="00B961CD">
      <w:rPr>
        <w:i/>
        <w:sz w:val="18"/>
        <w:szCs w:val="18"/>
        <w:lang w:val="es-ES"/>
      </w:rPr>
      <w:t xml:space="preserve"> </w:t>
    </w:r>
    <w:proofErr w:type="spellStart"/>
    <w:r w:rsidR="00B961CD" w:rsidRPr="00B961CD">
      <w:rPr>
        <w:i/>
        <w:sz w:val="18"/>
        <w:szCs w:val="18"/>
        <w:lang w:val="es-ES"/>
      </w:rPr>
      <w:t>R</w:t>
    </w:r>
    <w:r w:rsidR="00CA17CF" w:rsidRPr="00B961CD">
      <w:rPr>
        <w:i/>
        <w:sz w:val="18"/>
        <w:szCs w:val="18"/>
        <w:lang w:val="es-ES"/>
      </w:rPr>
      <w:t>ev</w:t>
    </w:r>
    <w:proofErr w:type="spellEnd"/>
    <w:r w:rsidR="00CA17CF" w:rsidRPr="00B961CD">
      <w:rPr>
        <w:i/>
        <w:sz w:val="18"/>
        <w:szCs w:val="18"/>
        <w:lang w:val="es-ES"/>
      </w:rPr>
      <w:t xml:space="preserve"> </w:t>
    </w:r>
    <w:r w:rsidR="00B961CD" w:rsidRPr="00B961CD">
      <w:rPr>
        <w:i/>
        <w:sz w:val="18"/>
        <w:szCs w:val="18"/>
        <w:lang w:val="es-ES"/>
      </w:rPr>
      <w:t>03</w:t>
    </w:r>
  </w:p>
  <w:p w:rsidR="00C40AEF" w:rsidRPr="00B961CD" w:rsidRDefault="00C40AEF">
    <w:pPr>
      <w:pStyle w:val="Piedepgina"/>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9D8" w:rsidRPr="00384677" w:rsidRDefault="00DC49D8" w:rsidP="00DC49D8">
    <w:pPr>
      <w:spacing w:before="120"/>
      <w:rPr>
        <w:i/>
        <w:sz w:val="18"/>
        <w:szCs w:val="18"/>
      </w:rPr>
    </w:pPr>
    <w:r w:rsidRPr="00BC4775">
      <w:rPr>
        <w:i/>
        <w:sz w:val="18"/>
        <w:szCs w:val="18"/>
        <w:lang w:val="es-ES"/>
      </w:rPr>
      <w:t>RD-CH (</w:t>
    </w:r>
    <w:proofErr w:type="spellStart"/>
    <w:r w:rsidRPr="00BC4775">
      <w:rPr>
        <w:i/>
        <w:sz w:val="18"/>
        <w:szCs w:val="18"/>
        <w:lang w:val="es-ES"/>
      </w:rPr>
      <w:t>PB</w:t>
    </w:r>
    <w:r w:rsidR="00BC4775" w:rsidRPr="00BC4775">
      <w:rPr>
        <w:i/>
        <w:sz w:val="18"/>
        <w:szCs w:val="18"/>
        <w:lang w:val="es-ES"/>
      </w:rPr>
      <w:t>y</w:t>
    </w:r>
    <w:r w:rsidRPr="00BC4775">
      <w:rPr>
        <w:i/>
        <w:sz w:val="18"/>
        <w:szCs w:val="18"/>
        <w:lang w:val="es-ES"/>
      </w:rPr>
      <w:t>C</w:t>
    </w:r>
    <w:proofErr w:type="spellEnd"/>
    <w:r w:rsidR="00BC4775" w:rsidRPr="00BC4775">
      <w:rPr>
        <w:i/>
        <w:sz w:val="18"/>
        <w:szCs w:val="18"/>
        <w:lang w:val="es-ES"/>
      </w:rPr>
      <w:t xml:space="preserve"> - PPP</w:t>
    </w:r>
    <w:r w:rsidRPr="00BC4775">
      <w:rPr>
        <w:i/>
        <w:sz w:val="18"/>
        <w:szCs w:val="18"/>
        <w:lang w:val="es-ES"/>
      </w:rPr>
      <w:t>) - Sección VIII</w:t>
    </w:r>
    <w:r w:rsidR="00BC4775" w:rsidRPr="00BC4775">
      <w:rPr>
        <w:i/>
        <w:sz w:val="18"/>
        <w:szCs w:val="18"/>
        <w:lang w:val="es-ES"/>
      </w:rPr>
      <w:t xml:space="preserve"> </w:t>
    </w:r>
    <w:r w:rsidR="00CA17CF" w:rsidRPr="00BC4775">
      <w:rPr>
        <w:i/>
        <w:sz w:val="18"/>
        <w:szCs w:val="18"/>
        <w:lang w:val="es-ES"/>
      </w:rPr>
      <w:t>b</w:t>
    </w:r>
    <w:r w:rsidR="00BC4775" w:rsidRPr="00BC4775">
      <w:rPr>
        <w:i/>
        <w:sz w:val="18"/>
        <w:szCs w:val="18"/>
        <w:lang w:val="es-ES"/>
      </w:rPr>
      <w:t>1</w:t>
    </w:r>
    <w:r w:rsidR="00CA17CF" w:rsidRPr="00BC4775">
      <w:rPr>
        <w:i/>
        <w:sz w:val="18"/>
        <w:szCs w:val="18"/>
        <w:lang w:val="es-ES"/>
      </w:rPr>
      <w:t xml:space="preserve"> </w:t>
    </w:r>
    <w:proofErr w:type="spellStart"/>
    <w:r w:rsidR="00BC4775" w:rsidRPr="00BC4775">
      <w:rPr>
        <w:i/>
        <w:sz w:val="18"/>
        <w:szCs w:val="18"/>
        <w:lang w:val="es-ES"/>
      </w:rPr>
      <w:t>R</w:t>
    </w:r>
    <w:r w:rsidR="00CA17CF" w:rsidRPr="00BC4775">
      <w:rPr>
        <w:i/>
        <w:sz w:val="18"/>
        <w:szCs w:val="18"/>
        <w:lang w:val="es-ES"/>
      </w:rPr>
      <w:t>ev</w:t>
    </w:r>
    <w:proofErr w:type="spellEnd"/>
    <w:r w:rsidR="00CA17CF">
      <w:rPr>
        <w:i/>
        <w:sz w:val="18"/>
        <w:szCs w:val="18"/>
      </w:rPr>
      <w:t xml:space="preserve"> </w:t>
    </w:r>
    <w:r w:rsidR="00BC4775">
      <w:rPr>
        <w:i/>
        <w:sz w:val="18"/>
        <w:szCs w:val="18"/>
      </w:rPr>
      <w:t>03</w:t>
    </w:r>
  </w:p>
  <w:p w:rsidR="00C40AEF" w:rsidRPr="00BC4775" w:rsidRDefault="00C40AEF">
    <w:pPr>
      <w:pStyle w:val="Piedepgina"/>
      <w:ind w:right="-12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917" w:rsidRDefault="00BC5917">
      <w:r>
        <w:separator/>
      </w:r>
    </w:p>
  </w:footnote>
  <w:footnote w:type="continuationSeparator" w:id="0">
    <w:p w:rsidR="00BC5917" w:rsidRDefault="00BC59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619" w:rsidRPr="003C179E" w:rsidRDefault="00384619" w:rsidP="00384619">
    <w:pPr>
      <w:pStyle w:val="Encabezado"/>
      <w:pBdr>
        <w:top w:val="single" w:sz="6" w:space="1" w:color="7F7F7F" w:themeColor="text1" w:themeTint="80"/>
      </w:pBdr>
      <w:jc w:val="right"/>
    </w:pPr>
    <w:r>
      <w:rPr>
        <w:noProof/>
        <w:lang w:val="es-AR"/>
      </w:rPr>
      <w:drawing>
        <wp:inline distT="0" distB="0" distL="0" distR="0" wp14:anchorId="0949591A" wp14:editId="5DEBF8C9">
          <wp:extent cx="1909445" cy="560705"/>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p w:rsidR="00BB21E1" w:rsidRDefault="00BB21E1" w:rsidP="00384619">
    <w:pPr>
      <w:pStyle w:val="Encabezado"/>
      <w:tabs>
        <w:tab w:val="clear" w:pos="4419"/>
        <w:tab w:val="clear" w:pos="8838"/>
      </w:tabs>
      <w:ind w:right="221"/>
      <w:rPr>
        <w:lang w:val="es-ES_tradn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AEF" w:rsidRDefault="00C40AEF">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AEF" w:rsidRDefault="00C40AEF">
    <w:pPr>
      <w:ind w:firstLine="720"/>
    </w:pPr>
  </w:p>
  <w:tbl>
    <w:tblPr>
      <w:tblW w:w="4889" w:type="pct"/>
      <w:tblInd w:w="108" w:type="dxa"/>
      <w:tblBorders>
        <w:top w:val="single" w:sz="12" w:space="0" w:color="auto"/>
        <w:left w:val="single" w:sz="12" w:space="0" w:color="auto"/>
        <w:bottom w:val="single" w:sz="12" w:space="0" w:color="auto"/>
        <w:right w:val="single" w:sz="12" w:space="0" w:color="auto"/>
        <w:insideV w:val="single" w:sz="12" w:space="0" w:color="auto"/>
      </w:tblBorders>
      <w:tblLook w:val="01E0" w:firstRow="1" w:lastRow="1" w:firstColumn="1" w:lastColumn="1" w:noHBand="0" w:noVBand="0"/>
    </w:tblPr>
    <w:tblGrid>
      <w:gridCol w:w="4111"/>
      <w:gridCol w:w="2834"/>
      <w:gridCol w:w="2553"/>
    </w:tblGrid>
    <w:tr w:rsidR="00C40AEF" w:rsidRPr="00384619" w:rsidTr="00130D84">
      <w:trPr>
        <w:cantSplit/>
        <w:trHeight w:val="890"/>
      </w:trPr>
      <w:tc>
        <w:tcPr>
          <w:tcW w:w="2164" w:type="pct"/>
          <w:vAlign w:val="center"/>
        </w:tcPr>
        <w:p w:rsidR="00C40AEF" w:rsidRDefault="00C40AEF" w:rsidP="00790E99">
          <w:pPr>
            <w:ind w:left="252" w:right="-81" w:hanging="360"/>
            <w:jc w:val="center"/>
            <w:rPr>
              <w:rFonts w:cs="Arial"/>
              <w:b/>
              <w:lang w:val="es-AR"/>
            </w:rPr>
          </w:pPr>
          <w:r w:rsidRPr="00B774F5">
            <w:rPr>
              <w:rFonts w:ascii="Times New Roman" w:hAnsi="Times New Roman"/>
              <w:b/>
              <w:bCs/>
              <w:i/>
              <w:iCs/>
              <w:color w:val="000000"/>
              <w:spacing w:val="-2"/>
              <w:sz w:val="28"/>
              <w:szCs w:val="28"/>
              <w:lang w:val="es-ES_tradnl"/>
            </w:rPr>
            <w:t xml:space="preserve">Ministerio de Planificación Federal </w:t>
          </w:r>
          <w:r w:rsidRPr="00B774F5">
            <w:rPr>
              <w:rFonts w:ascii="Times New Roman" w:hAnsi="Times New Roman"/>
              <w:b/>
              <w:bCs/>
              <w:i/>
              <w:iCs/>
              <w:color w:val="000000"/>
              <w:sz w:val="28"/>
              <w:szCs w:val="28"/>
              <w:lang w:val="es-ES_tradnl"/>
            </w:rPr>
            <w:t>Inversión Pública y Servicios</w:t>
          </w:r>
        </w:p>
      </w:tc>
      <w:tc>
        <w:tcPr>
          <w:tcW w:w="1492" w:type="pct"/>
          <w:vMerge w:val="restart"/>
          <w:vAlign w:val="center"/>
        </w:tcPr>
        <w:p w:rsidR="00C40AEF" w:rsidRPr="00B774F5" w:rsidRDefault="00C40AEF" w:rsidP="00790E99">
          <w:pPr>
            <w:ind w:right="-81"/>
            <w:jc w:val="center"/>
            <w:rPr>
              <w:rFonts w:cs="Arial"/>
              <w:b/>
              <w:lang w:val="es-ES"/>
            </w:rPr>
          </w:pPr>
        </w:p>
        <w:p w:rsidR="00C40AEF" w:rsidRDefault="00C40AEF" w:rsidP="00790E99">
          <w:pPr>
            <w:ind w:right="-81"/>
            <w:jc w:val="center"/>
            <w:rPr>
              <w:rFonts w:cs="Arial"/>
              <w:b/>
            </w:rPr>
          </w:pPr>
          <w:r>
            <w:rPr>
              <w:rFonts w:cs="Arial"/>
              <w:b/>
            </w:rPr>
            <w:t>ESPECIFICACION</w:t>
          </w:r>
        </w:p>
        <w:p w:rsidR="00C40AEF" w:rsidRDefault="00C40AEF" w:rsidP="00790E99">
          <w:pPr>
            <w:ind w:right="-81"/>
            <w:jc w:val="center"/>
            <w:rPr>
              <w:rFonts w:cs="Arial"/>
              <w:b/>
            </w:rPr>
          </w:pPr>
        </w:p>
        <w:p w:rsidR="00C40AEF" w:rsidRDefault="00C40AEF" w:rsidP="00790E99">
          <w:pPr>
            <w:ind w:right="-81"/>
            <w:jc w:val="center"/>
            <w:rPr>
              <w:rFonts w:cs="Arial"/>
              <w:b/>
            </w:rPr>
          </w:pPr>
          <w:r>
            <w:rPr>
              <w:rFonts w:cs="Arial"/>
              <w:b/>
            </w:rPr>
            <w:t>TECNICA</w:t>
          </w:r>
        </w:p>
      </w:tc>
      <w:tc>
        <w:tcPr>
          <w:tcW w:w="1343" w:type="pct"/>
          <w:vMerge w:val="restart"/>
          <w:vAlign w:val="center"/>
        </w:tcPr>
        <w:p w:rsidR="00C40AEF" w:rsidRDefault="00C40AEF" w:rsidP="00790E99">
          <w:pPr>
            <w:ind w:right="-81"/>
            <w:rPr>
              <w:rFonts w:cs="Arial"/>
              <w:sz w:val="16"/>
              <w:szCs w:val="16"/>
              <w:lang w:val="es-AR"/>
            </w:rPr>
          </w:pPr>
        </w:p>
        <w:p w:rsidR="00C40AEF" w:rsidRDefault="00C40AEF" w:rsidP="00790E99">
          <w:pPr>
            <w:ind w:right="-81"/>
            <w:rPr>
              <w:rFonts w:cs="Arial"/>
              <w:sz w:val="16"/>
              <w:szCs w:val="16"/>
              <w:lang w:val="fr-FR"/>
            </w:rPr>
          </w:pPr>
          <w:r>
            <w:rPr>
              <w:sz w:val="16"/>
              <w:lang w:val="fr-FR"/>
            </w:rPr>
            <w:t xml:space="preserve">CODIGO:I- </w:t>
          </w:r>
          <w:proofErr w:type="spellStart"/>
          <w:r w:rsidRPr="00163CDF">
            <w:rPr>
              <w:sz w:val="16"/>
              <w:lang w:val="fr-FR"/>
            </w:rPr>
            <w:t>Secc</w:t>
          </w:r>
          <w:proofErr w:type="spellEnd"/>
          <w:r w:rsidRPr="00163CDF">
            <w:rPr>
              <w:sz w:val="16"/>
              <w:lang w:val="fr-FR"/>
            </w:rPr>
            <w:t>. VI</w:t>
          </w:r>
          <w:r>
            <w:rPr>
              <w:sz w:val="16"/>
              <w:lang w:val="fr-FR"/>
            </w:rPr>
            <w:t xml:space="preserve">II d   </w:t>
          </w:r>
          <w:proofErr w:type="spellStart"/>
          <w:r>
            <w:rPr>
              <w:sz w:val="16"/>
              <w:lang w:val="fr-FR"/>
            </w:rPr>
            <w:t>Rev</w:t>
          </w:r>
          <w:proofErr w:type="spellEnd"/>
          <w:r>
            <w:rPr>
              <w:sz w:val="16"/>
              <w:lang w:val="fr-FR"/>
            </w:rPr>
            <w:t xml:space="preserve"> 00</w:t>
          </w:r>
        </w:p>
        <w:p w:rsidR="00C40AEF" w:rsidRDefault="00C40AEF" w:rsidP="00790E99">
          <w:pPr>
            <w:ind w:right="-81"/>
            <w:rPr>
              <w:rFonts w:cs="Arial"/>
              <w:sz w:val="16"/>
              <w:szCs w:val="16"/>
              <w:lang w:val="fr-FR"/>
            </w:rPr>
          </w:pPr>
        </w:p>
        <w:p w:rsidR="00C40AEF" w:rsidRDefault="00C40AEF" w:rsidP="00790E99">
          <w:pPr>
            <w:ind w:right="-81"/>
            <w:rPr>
              <w:rFonts w:cs="Arial"/>
              <w:sz w:val="16"/>
              <w:szCs w:val="16"/>
              <w:lang w:val="fr-FR"/>
            </w:rPr>
          </w:pPr>
          <w:r>
            <w:rPr>
              <w:rFonts w:cs="Arial"/>
              <w:sz w:val="16"/>
              <w:szCs w:val="16"/>
              <w:lang w:val="fr-FR"/>
            </w:rPr>
            <w:t>FECHA: 11/09/2011</w:t>
          </w:r>
        </w:p>
        <w:p w:rsidR="00C40AEF" w:rsidRDefault="00C40AEF" w:rsidP="00790E99">
          <w:pPr>
            <w:ind w:right="-81"/>
            <w:rPr>
              <w:rFonts w:cs="Arial"/>
              <w:sz w:val="16"/>
              <w:szCs w:val="16"/>
              <w:lang w:val="fr-FR"/>
            </w:rPr>
          </w:pPr>
          <w:r>
            <w:rPr>
              <w:rFonts w:cs="Arial"/>
              <w:sz w:val="16"/>
              <w:szCs w:val="16"/>
              <w:lang w:val="fr-FR"/>
            </w:rPr>
            <w:t xml:space="preserve">   </w:t>
          </w:r>
        </w:p>
        <w:p w:rsidR="00C40AEF" w:rsidRDefault="00C40AEF" w:rsidP="00790E99">
          <w:pPr>
            <w:ind w:right="-81"/>
            <w:rPr>
              <w:rFonts w:cs="Arial"/>
              <w:sz w:val="16"/>
              <w:szCs w:val="16"/>
              <w:lang w:val="es-AR"/>
            </w:rPr>
          </w:pPr>
          <w:r>
            <w:rPr>
              <w:rFonts w:cs="Arial"/>
              <w:sz w:val="16"/>
              <w:szCs w:val="16"/>
              <w:lang w:val="es-AR"/>
            </w:rPr>
            <w:t xml:space="preserve">Nº DE TAREA : </w:t>
          </w:r>
        </w:p>
        <w:p w:rsidR="00C40AEF" w:rsidRDefault="00C40AEF" w:rsidP="00790E99">
          <w:pPr>
            <w:ind w:right="-81"/>
            <w:rPr>
              <w:rFonts w:cs="Arial"/>
              <w:sz w:val="16"/>
              <w:szCs w:val="16"/>
              <w:lang w:val="es-AR"/>
            </w:rPr>
          </w:pPr>
        </w:p>
        <w:p w:rsidR="00C40AEF" w:rsidRPr="00B774F5" w:rsidRDefault="00C40AEF" w:rsidP="00790E99">
          <w:pPr>
            <w:ind w:left="-6768" w:right="-81" w:firstLine="6768"/>
            <w:rPr>
              <w:rFonts w:cs="Arial"/>
              <w:sz w:val="16"/>
              <w:szCs w:val="16"/>
              <w:lang w:val="es-ES"/>
            </w:rPr>
          </w:pPr>
          <w:r>
            <w:rPr>
              <w:rFonts w:cs="Arial"/>
              <w:sz w:val="16"/>
              <w:szCs w:val="16"/>
              <w:lang w:val="es-AR"/>
            </w:rPr>
            <w:t xml:space="preserve">HOJA : </w:t>
          </w:r>
          <w:r w:rsidR="00D34532">
            <w:rPr>
              <w:rStyle w:val="Nmerodepgina"/>
              <w:rFonts w:cs="Arial"/>
              <w:sz w:val="16"/>
              <w:szCs w:val="16"/>
            </w:rPr>
            <w:fldChar w:fldCharType="begin"/>
          </w:r>
          <w:r w:rsidRPr="00B774F5">
            <w:rPr>
              <w:rStyle w:val="Nmerodepgina"/>
              <w:rFonts w:cs="Arial"/>
              <w:sz w:val="16"/>
              <w:szCs w:val="16"/>
              <w:lang w:val="es-ES"/>
            </w:rPr>
            <w:instrText xml:space="preserve"> PAGE </w:instrText>
          </w:r>
          <w:r w:rsidR="00D34532">
            <w:rPr>
              <w:rStyle w:val="Nmerodepgina"/>
              <w:rFonts w:cs="Arial"/>
              <w:sz w:val="16"/>
              <w:szCs w:val="16"/>
            </w:rPr>
            <w:fldChar w:fldCharType="separate"/>
          </w:r>
          <w:r w:rsidR="00075551">
            <w:rPr>
              <w:rStyle w:val="Nmerodepgina"/>
              <w:rFonts w:cs="Arial"/>
              <w:noProof/>
              <w:sz w:val="16"/>
              <w:szCs w:val="16"/>
              <w:lang w:val="es-ES"/>
            </w:rPr>
            <w:t>4</w:t>
          </w:r>
          <w:r w:rsidR="00D34532">
            <w:rPr>
              <w:rStyle w:val="Nmerodepgina"/>
              <w:rFonts w:cs="Arial"/>
              <w:sz w:val="16"/>
              <w:szCs w:val="16"/>
            </w:rPr>
            <w:fldChar w:fldCharType="end"/>
          </w:r>
          <w:r w:rsidRPr="00B774F5">
            <w:rPr>
              <w:rStyle w:val="Nmerodepgina"/>
              <w:rFonts w:cs="Arial"/>
              <w:sz w:val="16"/>
              <w:szCs w:val="16"/>
              <w:lang w:val="es-ES"/>
            </w:rPr>
            <w:t xml:space="preserve">            DE: </w:t>
          </w:r>
          <w:r w:rsidR="00D34532">
            <w:rPr>
              <w:rStyle w:val="Nmerodepgina"/>
              <w:sz w:val="16"/>
            </w:rPr>
            <w:fldChar w:fldCharType="begin"/>
          </w:r>
          <w:r w:rsidRPr="00B774F5">
            <w:rPr>
              <w:rStyle w:val="Nmerodepgina"/>
              <w:sz w:val="16"/>
              <w:lang w:val="es-ES"/>
            </w:rPr>
            <w:instrText xml:space="preserve"> NUMPAGES </w:instrText>
          </w:r>
          <w:r w:rsidR="00D34532">
            <w:rPr>
              <w:rStyle w:val="Nmerodepgina"/>
              <w:sz w:val="16"/>
            </w:rPr>
            <w:fldChar w:fldCharType="separate"/>
          </w:r>
          <w:r w:rsidR="00075551">
            <w:rPr>
              <w:rStyle w:val="Nmerodepgina"/>
              <w:noProof/>
              <w:sz w:val="16"/>
              <w:lang w:val="es-ES"/>
            </w:rPr>
            <w:t>24</w:t>
          </w:r>
          <w:r w:rsidR="00D34532">
            <w:rPr>
              <w:rStyle w:val="Nmerodepgina"/>
              <w:sz w:val="16"/>
            </w:rPr>
            <w:fldChar w:fldCharType="end"/>
          </w:r>
        </w:p>
        <w:p w:rsidR="00C40AEF" w:rsidRPr="00B774F5" w:rsidRDefault="00C40AEF" w:rsidP="00790E99">
          <w:pPr>
            <w:ind w:right="-81"/>
            <w:rPr>
              <w:rFonts w:cs="Arial"/>
              <w:sz w:val="16"/>
              <w:szCs w:val="16"/>
              <w:lang w:val="es-ES"/>
            </w:rPr>
          </w:pPr>
        </w:p>
      </w:tc>
    </w:tr>
    <w:tr w:rsidR="00C40AEF" w:rsidRPr="00384619" w:rsidTr="00130D84">
      <w:trPr>
        <w:cantSplit/>
        <w:trHeight w:val="667"/>
      </w:trPr>
      <w:tc>
        <w:tcPr>
          <w:tcW w:w="2164" w:type="pct"/>
          <w:vAlign w:val="center"/>
        </w:tcPr>
        <w:p w:rsidR="00C40AEF" w:rsidRPr="00B774F5" w:rsidRDefault="00C40AEF" w:rsidP="00790E99">
          <w:pPr>
            <w:shd w:val="clear" w:color="auto" w:fill="FFFFFF"/>
            <w:tabs>
              <w:tab w:val="left" w:pos="4070"/>
              <w:tab w:val="left" w:pos="4111"/>
            </w:tabs>
            <w:spacing w:before="120"/>
            <w:ind w:right="-40"/>
            <w:jc w:val="center"/>
            <w:rPr>
              <w:sz w:val="24"/>
              <w:szCs w:val="24"/>
              <w:lang w:val="es-ES"/>
            </w:rPr>
          </w:pPr>
          <w:r w:rsidRPr="00B774F5">
            <w:rPr>
              <w:rFonts w:ascii="Times New Roman" w:hAnsi="Times New Roman"/>
              <w:b/>
              <w:bCs/>
              <w:i/>
              <w:iCs/>
              <w:color w:val="000000"/>
              <w:sz w:val="24"/>
              <w:szCs w:val="24"/>
              <w:lang w:val="es-ES_tradnl"/>
            </w:rPr>
            <w:t>Secretaría de Energía</w:t>
          </w:r>
        </w:p>
        <w:p w:rsidR="00C40AEF" w:rsidRPr="00B774F5" w:rsidRDefault="00C40AEF" w:rsidP="00790E99">
          <w:pPr>
            <w:shd w:val="clear" w:color="auto" w:fill="FFFFFF"/>
            <w:tabs>
              <w:tab w:val="left" w:pos="4070"/>
              <w:tab w:val="left" w:pos="4111"/>
            </w:tabs>
            <w:spacing w:before="120"/>
            <w:ind w:right="-40"/>
            <w:jc w:val="center"/>
            <w:rPr>
              <w:sz w:val="18"/>
              <w:szCs w:val="18"/>
              <w:lang w:val="es-ES"/>
            </w:rPr>
          </w:pPr>
          <w:r w:rsidRPr="00B774F5">
            <w:rPr>
              <w:rFonts w:ascii="Times New Roman" w:hAnsi="Times New Roman"/>
              <w:b/>
              <w:bCs/>
              <w:i/>
              <w:iCs/>
              <w:color w:val="000000"/>
              <w:sz w:val="18"/>
              <w:szCs w:val="18"/>
              <w:lang w:val="es-ES_tradnl"/>
            </w:rPr>
            <w:t>Comité de Administración</w:t>
          </w:r>
        </w:p>
        <w:p w:rsidR="00C40AEF" w:rsidRDefault="00C40AEF" w:rsidP="00790E99">
          <w:pPr>
            <w:ind w:left="252" w:right="-81" w:hanging="360"/>
            <w:jc w:val="center"/>
            <w:rPr>
              <w:rFonts w:cs="Arial"/>
              <w:b/>
              <w:lang w:val="es-AR"/>
            </w:rPr>
          </w:pPr>
          <w:r w:rsidRPr="00B774F5">
            <w:rPr>
              <w:rFonts w:ascii="Times New Roman" w:hAnsi="Times New Roman"/>
              <w:b/>
              <w:bCs/>
              <w:i/>
              <w:iCs/>
              <w:color w:val="000000"/>
              <w:spacing w:val="-2"/>
              <w:sz w:val="18"/>
              <w:szCs w:val="18"/>
              <w:lang w:val="es-ES_tradnl"/>
            </w:rPr>
            <w:t>Fondo Fiduciario para el Transporte Eléctrico Federal</w:t>
          </w:r>
        </w:p>
      </w:tc>
      <w:tc>
        <w:tcPr>
          <w:tcW w:w="1492" w:type="pct"/>
          <w:vMerge/>
          <w:vAlign w:val="center"/>
        </w:tcPr>
        <w:p w:rsidR="00C40AEF" w:rsidRPr="00B774F5" w:rsidRDefault="00C40AEF" w:rsidP="00790E99">
          <w:pPr>
            <w:ind w:right="-81"/>
            <w:jc w:val="center"/>
            <w:rPr>
              <w:rFonts w:cs="Arial"/>
              <w:b/>
              <w:lang w:val="es-ES"/>
            </w:rPr>
          </w:pPr>
        </w:p>
      </w:tc>
      <w:tc>
        <w:tcPr>
          <w:tcW w:w="1343" w:type="pct"/>
          <w:vMerge/>
          <w:vAlign w:val="center"/>
        </w:tcPr>
        <w:p w:rsidR="00C40AEF" w:rsidRDefault="00C40AEF" w:rsidP="00790E99">
          <w:pPr>
            <w:ind w:right="-81"/>
            <w:rPr>
              <w:rFonts w:cs="Arial"/>
              <w:sz w:val="16"/>
              <w:szCs w:val="16"/>
              <w:lang w:val="es-AR"/>
            </w:rPr>
          </w:pPr>
        </w:p>
      </w:tc>
    </w:tr>
    <w:tr w:rsidR="00C40AEF" w:rsidRPr="00384619" w:rsidTr="00130D84">
      <w:trPr>
        <w:trHeight w:val="355"/>
      </w:trPr>
      <w:tc>
        <w:tcPr>
          <w:tcW w:w="5000" w:type="pct"/>
          <w:gridSpan w:val="3"/>
          <w:tcBorders>
            <w:top w:val="single" w:sz="12" w:space="0" w:color="auto"/>
            <w:bottom w:val="single" w:sz="12" w:space="0" w:color="auto"/>
          </w:tcBorders>
          <w:vAlign w:val="center"/>
        </w:tcPr>
        <w:p w:rsidR="00C40AEF" w:rsidRDefault="00C40AEF" w:rsidP="001F16E6">
          <w:pPr>
            <w:ind w:left="142" w:right="141"/>
            <w:jc w:val="center"/>
            <w:rPr>
              <w:b/>
              <w:lang w:val="es-AR"/>
            </w:rPr>
          </w:pPr>
          <w:r>
            <w:rPr>
              <w:b/>
              <w:lang w:val="es-AR"/>
            </w:rPr>
            <w:t xml:space="preserve">INTERCONEXION 500 </w:t>
          </w:r>
          <w:proofErr w:type="spellStart"/>
          <w:r>
            <w:rPr>
              <w:b/>
              <w:lang w:val="es-AR"/>
            </w:rPr>
            <w:t>kV</w:t>
          </w:r>
          <w:proofErr w:type="spellEnd"/>
          <w:r>
            <w:rPr>
              <w:b/>
              <w:lang w:val="es-AR"/>
            </w:rPr>
            <w:t xml:space="preserve"> E.T. RÍO DIAMANTE – E.T. </w:t>
          </w:r>
          <w:r w:rsidR="00ED218B">
            <w:rPr>
              <w:b/>
              <w:lang w:val="es-AR"/>
            </w:rPr>
            <w:t>CORONEL CHARLONE</w:t>
          </w:r>
          <w:r>
            <w:rPr>
              <w:b/>
              <w:lang w:val="es-AR"/>
            </w:rPr>
            <w:t xml:space="preserve"> – E.T. GBA </w:t>
          </w:r>
        </w:p>
        <w:p w:rsidR="00C40AEF" w:rsidRDefault="00C40AEF" w:rsidP="001F16E6">
          <w:pPr>
            <w:ind w:right="-81"/>
            <w:jc w:val="center"/>
            <w:rPr>
              <w:b/>
              <w:lang w:val="es-AR"/>
            </w:rPr>
          </w:pPr>
          <w:proofErr w:type="spellStart"/>
          <w:r>
            <w:rPr>
              <w:b/>
              <w:lang w:val="es-AR"/>
            </w:rPr>
            <w:t>Iª</w:t>
          </w:r>
          <w:proofErr w:type="spellEnd"/>
          <w:r>
            <w:rPr>
              <w:b/>
              <w:lang w:val="es-AR"/>
            </w:rPr>
            <w:t xml:space="preserve"> PARTE  E.T. RÍO DIAMANTE – E.T. </w:t>
          </w:r>
          <w:r w:rsidR="00ED218B">
            <w:rPr>
              <w:b/>
              <w:lang w:val="es-AR"/>
            </w:rPr>
            <w:t>CORONEL CHARLONE</w:t>
          </w:r>
        </w:p>
      </w:tc>
    </w:tr>
  </w:tbl>
  <w:p w:rsidR="00C40AEF" w:rsidRDefault="00C40AEF">
    <w:pPr>
      <w:ind w:right="-81"/>
      <w:rPr>
        <w:lang w:val="es-A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AEF" w:rsidRDefault="00C40AEF">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4"/>
      <w:gridCol w:w="4577"/>
      <w:gridCol w:w="806"/>
      <w:gridCol w:w="1007"/>
    </w:tblGrid>
    <w:tr w:rsidR="00BB21E1" w:rsidRPr="00384619" w:rsidTr="00BC4775">
      <w:tc>
        <w:tcPr>
          <w:tcW w:w="3044" w:type="dxa"/>
          <w:vMerge w:val="restart"/>
          <w:shd w:val="clear" w:color="auto" w:fill="auto"/>
          <w:vAlign w:val="center"/>
        </w:tcPr>
        <w:p w:rsidR="00BB21E1" w:rsidRPr="00BC4775" w:rsidRDefault="00B961CD" w:rsidP="00B961CD">
          <w:pPr>
            <w:ind w:right="-81"/>
            <w:jc w:val="center"/>
            <w:rPr>
              <w:lang w:val="es-AR"/>
            </w:rPr>
          </w:pPr>
          <w:r w:rsidRPr="00BE09F1">
            <w:rPr>
              <w:b/>
              <w:lang w:val="es-AR"/>
            </w:rPr>
            <w:t>MINISTERIO DE ENERGÍA</w:t>
          </w:r>
        </w:p>
      </w:tc>
      <w:tc>
        <w:tcPr>
          <w:tcW w:w="6390" w:type="dxa"/>
          <w:gridSpan w:val="3"/>
          <w:shd w:val="clear" w:color="auto" w:fill="auto"/>
          <w:vAlign w:val="center"/>
        </w:tcPr>
        <w:p w:rsidR="00B961CD" w:rsidRPr="00BE09F1" w:rsidRDefault="00B961CD" w:rsidP="00B961CD">
          <w:pPr>
            <w:pStyle w:val="Encabezado"/>
            <w:rPr>
              <w:b/>
              <w:lang w:val="es-AR"/>
            </w:rPr>
          </w:pPr>
          <w:r w:rsidRPr="00BE09F1">
            <w:rPr>
              <w:b/>
              <w:lang w:val="es-AR"/>
            </w:rPr>
            <w:t>PPP Transmisión Eléctrica</w:t>
          </w:r>
        </w:p>
        <w:p w:rsidR="00BB21E1" w:rsidRPr="00BC4775" w:rsidRDefault="00B961CD" w:rsidP="00B961CD">
          <w:pPr>
            <w:ind w:right="-81"/>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BB21E1" w:rsidRPr="00D5672A" w:rsidTr="00BC4775">
      <w:tc>
        <w:tcPr>
          <w:tcW w:w="3044" w:type="dxa"/>
          <w:vMerge/>
          <w:shd w:val="clear" w:color="auto" w:fill="auto"/>
          <w:vAlign w:val="center"/>
        </w:tcPr>
        <w:p w:rsidR="00BB21E1" w:rsidRPr="00BC4775" w:rsidRDefault="00BB21E1" w:rsidP="00BB21E1">
          <w:pPr>
            <w:ind w:right="-81"/>
            <w:rPr>
              <w:lang w:val="es-AR"/>
            </w:rPr>
          </w:pPr>
        </w:p>
      </w:tc>
      <w:tc>
        <w:tcPr>
          <w:tcW w:w="4577" w:type="dxa"/>
          <w:shd w:val="clear" w:color="auto" w:fill="auto"/>
          <w:vAlign w:val="center"/>
        </w:tcPr>
        <w:p w:rsidR="00BB21E1" w:rsidRPr="00BC4775" w:rsidRDefault="00B961CD" w:rsidP="00BB21E1">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BB21E1" w:rsidRPr="00D5672A" w:rsidRDefault="00BB21E1" w:rsidP="00BB21E1">
          <w:pPr>
            <w:ind w:right="-81"/>
            <w:rPr>
              <w:sz w:val="18"/>
              <w:szCs w:val="18"/>
              <w:lang w:val="es-AR"/>
            </w:rPr>
          </w:pPr>
          <w:r w:rsidRPr="00D5672A">
            <w:rPr>
              <w:sz w:val="18"/>
              <w:szCs w:val="18"/>
              <w:lang w:val="es-AR"/>
            </w:rPr>
            <w:t>Rev.:</w:t>
          </w:r>
        </w:p>
      </w:tc>
      <w:tc>
        <w:tcPr>
          <w:tcW w:w="1007" w:type="dxa"/>
          <w:shd w:val="clear" w:color="auto" w:fill="auto"/>
          <w:vAlign w:val="center"/>
        </w:tcPr>
        <w:p w:rsidR="00BB21E1" w:rsidRPr="00D5672A" w:rsidRDefault="00BB21E1" w:rsidP="00BC4775">
          <w:pPr>
            <w:ind w:right="-81"/>
            <w:rPr>
              <w:sz w:val="18"/>
              <w:szCs w:val="18"/>
              <w:lang w:val="es-AR"/>
            </w:rPr>
          </w:pPr>
          <w:r w:rsidRPr="00D5672A">
            <w:rPr>
              <w:sz w:val="18"/>
              <w:szCs w:val="18"/>
              <w:lang w:val="es-AR"/>
            </w:rPr>
            <w:t>0</w:t>
          </w:r>
          <w:r w:rsidR="00BC4775">
            <w:rPr>
              <w:sz w:val="18"/>
              <w:szCs w:val="18"/>
              <w:lang w:val="es-AR"/>
            </w:rPr>
            <w:t>3</w:t>
          </w:r>
        </w:p>
      </w:tc>
    </w:tr>
    <w:tr w:rsidR="00BB21E1" w:rsidRPr="00737244" w:rsidTr="00BC4775">
      <w:tc>
        <w:tcPr>
          <w:tcW w:w="3044" w:type="dxa"/>
          <w:vMerge/>
          <w:shd w:val="clear" w:color="auto" w:fill="auto"/>
          <w:vAlign w:val="center"/>
        </w:tcPr>
        <w:p w:rsidR="00BB21E1" w:rsidRPr="00D5672A" w:rsidRDefault="00BB21E1" w:rsidP="00BB21E1">
          <w:pPr>
            <w:ind w:right="-81"/>
            <w:rPr>
              <w:sz w:val="18"/>
              <w:szCs w:val="18"/>
              <w:lang w:val="es-AR"/>
            </w:rPr>
          </w:pPr>
        </w:p>
      </w:tc>
      <w:tc>
        <w:tcPr>
          <w:tcW w:w="4577" w:type="dxa"/>
          <w:vMerge w:val="restart"/>
          <w:shd w:val="clear" w:color="auto" w:fill="auto"/>
          <w:vAlign w:val="center"/>
        </w:tcPr>
        <w:p w:rsidR="00BB21E1" w:rsidRPr="00BC4775" w:rsidRDefault="00BB21E1" w:rsidP="00BC4775">
          <w:pPr>
            <w:ind w:right="-81"/>
            <w:rPr>
              <w:lang w:val="es-AR"/>
            </w:rPr>
          </w:pPr>
          <w:r w:rsidRPr="00BC4775">
            <w:rPr>
              <w:lang w:val="es-AR"/>
            </w:rPr>
            <w:t>Título: S</w:t>
          </w:r>
          <w:r w:rsidR="00BC4775">
            <w:rPr>
              <w:lang w:val="es-AR"/>
            </w:rPr>
            <w:t>ección</w:t>
          </w:r>
          <w:r w:rsidRPr="00BC4775">
            <w:rPr>
              <w:lang w:val="es-AR"/>
            </w:rPr>
            <w:t xml:space="preserve"> VIII</w:t>
          </w:r>
          <w:r w:rsidR="00BC4775">
            <w:rPr>
              <w:lang w:val="es-AR"/>
            </w:rPr>
            <w:t xml:space="preserve"> </w:t>
          </w:r>
          <w:r w:rsidRPr="00BC4775">
            <w:rPr>
              <w:lang w:val="es-AR"/>
            </w:rPr>
            <w:t>b</w:t>
          </w:r>
          <w:r w:rsidR="00BC4775">
            <w:rPr>
              <w:lang w:val="es-AR"/>
            </w:rPr>
            <w:t>1:</w:t>
          </w:r>
          <w:r w:rsidRPr="00BC4775">
            <w:rPr>
              <w:lang w:val="es-AR"/>
            </w:rPr>
            <w:t xml:space="preserve"> ESPECIFICACI</w:t>
          </w:r>
          <w:r w:rsidR="00BC4775">
            <w:rPr>
              <w:lang w:val="es-AR"/>
            </w:rPr>
            <w:t>Ó</w:t>
          </w:r>
          <w:r w:rsidRPr="00BC4775">
            <w:rPr>
              <w:lang w:val="es-AR"/>
            </w:rPr>
            <w:t>N T</w:t>
          </w:r>
          <w:r w:rsidR="00BC4775">
            <w:rPr>
              <w:lang w:val="es-AR"/>
            </w:rPr>
            <w:t>É</w:t>
          </w:r>
          <w:r w:rsidRPr="00BC4775">
            <w:rPr>
              <w:lang w:val="es-AR"/>
            </w:rPr>
            <w:t>CNICA PARA LA PROVISI</w:t>
          </w:r>
          <w:r w:rsidR="00BC4775">
            <w:rPr>
              <w:lang w:val="es-AR"/>
            </w:rPr>
            <w:t>Ó</w:t>
          </w:r>
          <w:r w:rsidRPr="00BC4775">
            <w:rPr>
              <w:lang w:val="es-AR"/>
            </w:rPr>
            <w:t>N DE AISLADORES</w:t>
          </w:r>
        </w:p>
      </w:tc>
      <w:tc>
        <w:tcPr>
          <w:tcW w:w="806" w:type="dxa"/>
          <w:shd w:val="clear" w:color="auto" w:fill="auto"/>
          <w:vAlign w:val="center"/>
        </w:tcPr>
        <w:p w:rsidR="00BB21E1" w:rsidRPr="00D5672A" w:rsidRDefault="00BB21E1" w:rsidP="00BB21E1">
          <w:pPr>
            <w:ind w:right="-81"/>
            <w:rPr>
              <w:sz w:val="18"/>
              <w:szCs w:val="18"/>
              <w:lang w:val="es-AR"/>
            </w:rPr>
          </w:pPr>
          <w:r w:rsidRPr="00D5672A">
            <w:rPr>
              <w:sz w:val="18"/>
              <w:szCs w:val="18"/>
              <w:lang w:val="es-AR"/>
            </w:rPr>
            <w:t>Fecha:</w:t>
          </w:r>
        </w:p>
      </w:tc>
      <w:tc>
        <w:tcPr>
          <w:tcW w:w="1007" w:type="dxa"/>
          <w:shd w:val="clear" w:color="auto" w:fill="auto"/>
          <w:vAlign w:val="center"/>
        </w:tcPr>
        <w:p w:rsidR="00BB21E1" w:rsidRPr="00D5672A" w:rsidRDefault="00BC4775" w:rsidP="00BC4775">
          <w:pPr>
            <w:ind w:right="-81"/>
            <w:rPr>
              <w:sz w:val="18"/>
              <w:szCs w:val="18"/>
              <w:lang w:val="es-AR"/>
            </w:rPr>
          </w:pPr>
          <w:proofErr w:type="spellStart"/>
          <w:r>
            <w:rPr>
              <w:sz w:val="18"/>
              <w:szCs w:val="18"/>
              <w:lang w:val="es-AR"/>
            </w:rPr>
            <w:t>Ago</w:t>
          </w:r>
          <w:proofErr w:type="spellEnd"/>
          <w:r w:rsidR="00BB21E1" w:rsidRPr="00D5672A">
            <w:rPr>
              <w:sz w:val="18"/>
              <w:szCs w:val="18"/>
              <w:lang w:val="es-AR"/>
            </w:rPr>
            <w:t>/201</w:t>
          </w:r>
          <w:r>
            <w:rPr>
              <w:sz w:val="18"/>
              <w:szCs w:val="18"/>
              <w:lang w:val="es-AR"/>
            </w:rPr>
            <w:t>8</w:t>
          </w:r>
        </w:p>
      </w:tc>
    </w:tr>
    <w:tr w:rsidR="00BB21E1" w:rsidRPr="00737244" w:rsidTr="00BC4775">
      <w:tc>
        <w:tcPr>
          <w:tcW w:w="3044" w:type="dxa"/>
          <w:vMerge/>
          <w:shd w:val="clear" w:color="auto" w:fill="auto"/>
          <w:vAlign w:val="center"/>
        </w:tcPr>
        <w:p w:rsidR="00BB21E1" w:rsidRPr="00D5672A" w:rsidRDefault="00BB21E1" w:rsidP="00BB21E1">
          <w:pPr>
            <w:ind w:right="-81"/>
            <w:rPr>
              <w:sz w:val="18"/>
              <w:szCs w:val="18"/>
              <w:lang w:val="es-AR"/>
            </w:rPr>
          </w:pPr>
        </w:p>
      </w:tc>
      <w:tc>
        <w:tcPr>
          <w:tcW w:w="4577" w:type="dxa"/>
          <w:vMerge/>
          <w:shd w:val="clear" w:color="auto" w:fill="auto"/>
          <w:vAlign w:val="center"/>
        </w:tcPr>
        <w:p w:rsidR="00BB21E1" w:rsidRPr="00D5672A" w:rsidRDefault="00BB21E1" w:rsidP="00BB21E1">
          <w:pPr>
            <w:ind w:right="-81"/>
            <w:rPr>
              <w:sz w:val="18"/>
              <w:szCs w:val="18"/>
              <w:lang w:val="es-AR"/>
            </w:rPr>
          </w:pPr>
        </w:p>
      </w:tc>
      <w:tc>
        <w:tcPr>
          <w:tcW w:w="806" w:type="dxa"/>
          <w:shd w:val="clear" w:color="auto" w:fill="auto"/>
          <w:vAlign w:val="center"/>
        </w:tcPr>
        <w:p w:rsidR="00BB21E1" w:rsidRPr="00D5672A" w:rsidRDefault="00BB21E1" w:rsidP="00BB21E1">
          <w:pPr>
            <w:ind w:right="-81"/>
            <w:rPr>
              <w:sz w:val="18"/>
              <w:szCs w:val="18"/>
              <w:lang w:val="es-AR"/>
            </w:rPr>
          </w:pPr>
          <w:r w:rsidRPr="00D5672A">
            <w:rPr>
              <w:sz w:val="18"/>
              <w:szCs w:val="18"/>
              <w:lang w:val="es-AR"/>
            </w:rPr>
            <w:t>Hoja:</w:t>
          </w:r>
        </w:p>
      </w:tc>
      <w:tc>
        <w:tcPr>
          <w:tcW w:w="1007" w:type="dxa"/>
          <w:shd w:val="clear" w:color="auto" w:fill="auto"/>
          <w:vAlign w:val="center"/>
        </w:tcPr>
        <w:p w:rsidR="00BB21E1" w:rsidRPr="00D5672A" w:rsidRDefault="00BB21E1" w:rsidP="00BC4775">
          <w:pPr>
            <w:ind w:right="-81"/>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B961CD">
            <w:rPr>
              <w:noProof/>
              <w:sz w:val="18"/>
              <w:szCs w:val="18"/>
              <w:lang w:val="es-AR"/>
            </w:rPr>
            <w:t>2</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B961CD">
            <w:rPr>
              <w:noProof/>
              <w:sz w:val="18"/>
              <w:szCs w:val="18"/>
              <w:lang w:val="es-ES"/>
            </w:rPr>
            <w:t>12</w:t>
          </w:r>
          <w:r w:rsidRPr="00D5672A">
            <w:rPr>
              <w:sz w:val="18"/>
              <w:szCs w:val="18"/>
              <w:lang w:val="es-AR"/>
            </w:rPr>
            <w:fldChar w:fldCharType="end"/>
          </w:r>
        </w:p>
      </w:tc>
    </w:tr>
  </w:tbl>
  <w:p w:rsidR="00C40AEF" w:rsidRDefault="00C40AEF">
    <w:pPr>
      <w:pStyle w:val="Encabezado"/>
      <w:rPr>
        <w:lang w:val="es-A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F72" w:rsidRDefault="00564F72">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3"/>
      <w:gridCol w:w="4587"/>
      <w:gridCol w:w="807"/>
      <w:gridCol w:w="987"/>
    </w:tblGrid>
    <w:tr w:rsidR="00BB21E1" w:rsidRPr="00384619" w:rsidTr="00BC4775">
      <w:tc>
        <w:tcPr>
          <w:tcW w:w="3053" w:type="dxa"/>
          <w:vMerge w:val="restart"/>
          <w:shd w:val="clear" w:color="auto" w:fill="auto"/>
          <w:vAlign w:val="center"/>
        </w:tcPr>
        <w:p w:rsidR="00BB21E1" w:rsidRPr="00BC4775" w:rsidRDefault="00B961CD" w:rsidP="00B961CD">
          <w:pPr>
            <w:ind w:right="-81"/>
            <w:jc w:val="center"/>
            <w:rPr>
              <w:lang w:val="es-AR"/>
            </w:rPr>
          </w:pPr>
          <w:r w:rsidRPr="00BE09F1">
            <w:rPr>
              <w:b/>
              <w:lang w:val="es-AR"/>
            </w:rPr>
            <w:t>MINISTERIO DE ENERGÍA</w:t>
          </w:r>
        </w:p>
      </w:tc>
      <w:tc>
        <w:tcPr>
          <w:tcW w:w="6381" w:type="dxa"/>
          <w:gridSpan w:val="3"/>
          <w:shd w:val="clear" w:color="auto" w:fill="auto"/>
          <w:vAlign w:val="center"/>
        </w:tcPr>
        <w:p w:rsidR="00B961CD" w:rsidRPr="00BE09F1" w:rsidRDefault="00B961CD" w:rsidP="00B961CD">
          <w:pPr>
            <w:pStyle w:val="Encabezado"/>
            <w:rPr>
              <w:b/>
              <w:lang w:val="es-AR"/>
            </w:rPr>
          </w:pPr>
          <w:r w:rsidRPr="00BE09F1">
            <w:rPr>
              <w:b/>
              <w:lang w:val="es-AR"/>
            </w:rPr>
            <w:t>PPP Transmisión Eléctrica</w:t>
          </w:r>
        </w:p>
        <w:p w:rsidR="00BB21E1" w:rsidRPr="00BC4775" w:rsidRDefault="00B961CD" w:rsidP="00B961CD">
          <w:pPr>
            <w:ind w:right="-81"/>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BB21E1" w:rsidRPr="00D5672A" w:rsidTr="00BC4775">
      <w:tc>
        <w:tcPr>
          <w:tcW w:w="3053" w:type="dxa"/>
          <w:vMerge/>
          <w:shd w:val="clear" w:color="auto" w:fill="auto"/>
          <w:vAlign w:val="center"/>
        </w:tcPr>
        <w:p w:rsidR="00BB21E1" w:rsidRPr="00BC4775" w:rsidRDefault="00BB21E1" w:rsidP="00BB21E1">
          <w:pPr>
            <w:ind w:right="-81"/>
            <w:rPr>
              <w:lang w:val="es-AR"/>
            </w:rPr>
          </w:pPr>
        </w:p>
      </w:tc>
      <w:tc>
        <w:tcPr>
          <w:tcW w:w="4587" w:type="dxa"/>
          <w:shd w:val="clear" w:color="auto" w:fill="auto"/>
          <w:vAlign w:val="center"/>
        </w:tcPr>
        <w:p w:rsidR="00BB21E1" w:rsidRPr="00BC4775" w:rsidRDefault="00B961CD" w:rsidP="00BB21E1">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7" w:type="dxa"/>
          <w:shd w:val="clear" w:color="auto" w:fill="auto"/>
          <w:vAlign w:val="center"/>
        </w:tcPr>
        <w:p w:rsidR="00BB21E1" w:rsidRPr="00D5672A" w:rsidRDefault="00BB21E1" w:rsidP="00BB21E1">
          <w:pPr>
            <w:ind w:right="-81"/>
            <w:rPr>
              <w:sz w:val="18"/>
              <w:szCs w:val="18"/>
              <w:lang w:val="es-AR"/>
            </w:rPr>
          </w:pPr>
          <w:r w:rsidRPr="00D5672A">
            <w:rPr>
              <w:sz w:val="18"/>
              <w:szCs w:val="18"/>
              <w:lang w:val="es-AR"/>
            </w:rPr>
            <w:t>Rev.:</w:t>
          </w:r>
        </w:p>
      </w:tc>
      <w:tc>
        <w:tcPr>
          <w:tcW w:w="987" w:type="dxa"/>
          <w:shd w:val="clear" w:color="auto" w:fill="auto"/>
          <w:vAlign w:val="center"/>
        </w:tcPr>
        <w:p w:rsidR="00BB21E1" w:rsidRPr="00D5672A" w:rsidRDefault="00BB21E1" w:rsidP="00BC4775">
          <w:pPr>
            <w:ind w:right="-81"/>
            <w:rPr>
              <w:sz w:val="18"/>
              <w:szCs w:val="18"/>
              <w:lang w:val="es-AR"/>
            </w:rPr>
          </w:pPr>
          <w:r w:rsidRPr="00D5672A">
            <w:rPr>
              <w:sz w:val="18"/>
              <w:szCs w:val="18"/>
              <w:lang w:val="es-AR"/>
            </w:rPr>
            <w:t>0</w:t>
          </w:r>
          <w:r w:rsidR="00BC4775">
            <w:rPr>
              <w:sz w:val="18"/>
              <w:szCs w:val="18"/>
              <w:lang w:val="es-AR"/>
            </w:rPr>
            <w:t>3</w:t>
          </w:r>
        </w:p>
      </w:tc>
    </w:tr>
    <w:tr w:rsidR="00BB21E1" w:rsidRPr="00737244" w:rsidTr="00BC4775">
      <w:tc>
        <w:tcPr>
          <w:tcW w:w="3053" w:type="dxa"/>
          <w:vMerge/>
          <w:shd w:val="clear" w:color="auto" w:fill="auto"/>
          <w:vAlign w:val="center"/>
        </w:tcPr>
        <w:p w:rsidR="00BB21E1" w:rsidRPr="00D5672A" w:rsidRDefault="00BB21E1" w:rsidP="00BB21E1">
          <w:pPr>
            <w:ind w:right="-81"/>
            <w:rPr>
              <w:sz w:val="18"/>
              <w:szCs w:val="18"/>
              <w:lang w:val="es-AR"/>
            </w:rPr>
          </w:pPr>
        </w:p>
      </w:tc>
      <w:tc>
        <w:tcPr>
          <w:tcW w:w="4587" w:type="dxa"/>
          <w:vMerge w:val="restart"/>
          <w:shd w:val="clear" w:color="auto" w:fill="auto"/>
          <w:vAlign w:val="center"/>
        </w:tcPr>
        <w:p w:rsidR="00BB21E1" w:rsidRPr="00BC4775" w:rsidRDefault="00BB21E1" w:rsidP="00BC4775">
          <w:pPr>
            <w:ind w:right="-81"/>
            <w:rPr>
              <w:lang w:val="es-AR"/>
            </w:rPr>
          </w:pPr>
          <w:r w:rsidRPr="00BC4775">
            <w:rPr>
              <w:lang w:val="es-AR"/>
            </w:rPr>
            <w:t>Título: S</w:t>
          </w:r>
          <w:r w:rsidR="00BC4775">
            <w:rPr>
              <w:lang w:val="es-AR"/>
            </w:rPr>
            <w:t>ección</w:t>
          </w:r>
          <w:r w:rsidRPr="00BC4775">
            <w:rPr>
              <w:lang w:val="es-AR"/>
            </w:rPr>
            <w:t xml:space="preserve"> VIII</w:t>
          </w:r>
          <w:r w:rsidR="00BC4775">
            <w:rPr>
              <w:lang w:val="es-AR"/>
            </w:rPr>
            <w:t xml:space="preserve"> </w:t>
          </w:r>
          <w:r w:rsidRPr="00BC4775">
            <w:rPr>
              <w:lang w:val="es-AR"/>
            </w:rPr>
            <w:t>b</w:t>
          </w:r>
          <w:r w:rsidR="00BC4775">
            <w:rPr>
              <w:lang w:val="es-AR"/>
            </w:rPr>
            <w:t>1:</w:t>
          </w:r>
          <w:r w:rsidRPr="00BC4775">
            <w:rPr>
              <w:lang w:val="es-AR"/>
            </w:rPr>
            <w:t xml:space="preserve"> ESPECIFICACI</w:t>
          </w:r>
          <w:r w:rsidR="00BC4775">
            <w:rPr>
              <w:lang w:val="es-AR"/>
            </w:rPr>
            <w:t>Ó</w:t>
          </w:r>
          <w:r w:rsidRPr="00BC4775">
            <w:rPr>
              <w:lang w:val="es-AR"/>
            </w:rPr>
            <w:t>N T</w:t>
          </w:r>
          <w:r w:rsidR="00BC4775">
            <w:rPr>
              <w:lang w:val="es-AR"/>
            </w:rPr>
            <w:t>É</w:t>
          </w:r>
          <w:r w:rsidRPr="00BC4775">
            <w:rPr>
              <w:lang w:val="es-AR"/>
            </w:rPr>
            <w:t>CNICA PARA LA PROVISI</w:t>
          </w:r>
          <w:r w:rsidR="00BC4775">
            <w:rPr>
              <w:lang w:val="es-AR"/>
            </w:rPr>
            <w:t>Ó</w:t>
          </w:r>
          <w:r w:rsidRPr="00BC4775">
            <w:rPr>
              <w:lang w:val="es-AR"/>
            </w:rPr>
            <w:t>N DE AISLADORES</w:t>
          </w:r>
        </w:p>
      </w:tc>
      <w:tc>
        <w:tcPr>
          <w:tcW w:w="807" w:type="dxa"/>
          <w:shd w:val="clear" w:color="auto" w:fill="auto"/>
          <w:vAlign w:val="center"/>
        </w:tcPr>
        <w:p w:rsidR="00BB21E1" w:rsidRPr="00D5672A" w:rsidRDefault="00BB21E1" w:rsidP="00BB21E1">
          <w:pPr>
            <w:ind w:right="-81"/>
            <w:rPr>
              <w:sz w:val="18"/>
              <w:szCs w:val="18"/>
              <w:lang w:val="es-AR"/>
            </w:rPr>
          </w:pPr>
          <w:r w:rsidRPr="00D5672A">
            <w:rPr>
              <w:sz w:val="18"/>
              <w:szCs w:val="18"/>
              <w:lang w:val="es-AR"/>
            </w:rPr>
            <w:t>Fecha:</w:t>
          </w:r>
        </w:p>
      </w:tc>
      <w:tc>
        <w:tcPr>
          <w:tcW w:w="987" w:type="dxa"/>
          <w:shd w:val="clear" w:color="auto" w:fill="auto"/>
          <w:vAlign w:val="center"/>
        </w:tcPr>
        <w:p w:rsidR="00BB21E1" w:rsidRPr="00D5672A" w:rsidRDefault="00BC4775" w:rsidP="00BC4775">
          <w:pPr>
            <w:ind w:right="-81"/>
            <w:rPr>
              <w:sz w:val="18"/>
              <w:szCs w:val="18"/>
              <w:lang w:val="es-AR"/>
            </w:rPr>
          </w:pPr>
          <w:proofErr w:type="spellStart"/>
          <w:r>
            <w:rPr>
              <w:sz w:val="18"/>
              <w:szCs w:val="18"/>
              <w:lang w:val="es-AR"/>
            </w:rPr>
            <w:t>Ago</w:t>
          </w:r>
          <w:proofErr w:type="spellEnd"/>
          <w:r w:rsidR="00BB21E1" w:rsidRPr="00D5672A">
            <w:rPr>
              <w:sz w:val="18"/>
              <w:szCs w:val="18"/>
              <w:lang w:val="es-AR"/>
            </w:rPr>
            <w:t>/201</w:t>
          </w:r>
          <w:r>
            <w:rPr>
              <w:sz w:val="18"/>
              <w:szCs w:val="18"/>
              <w:lang w:val="es-AR"/>
            </w:rPr>
            <w:t>8</w:t>
          </w:r>
        </w:p>
      </w:tc>
    </w:tr>
    <w:tr w:rsidR="00BB21E1" w:rsidRPr="00737244" w:rsidTr="00BC4775">
      <w:tc>
        <w:tcPr>
          <w:tcW w:w="3053" w:type="dxa"/>
          <w:vMerge/>
          <w:shd w:val="clear" w:color="auto" w:fill="auto"/>
          <w:vAlign w:val="center"/>
        </w:tcPr>
        <w:p w:rsidR="00BB21E1" w:rsidRPr="00D5672A" w:rsidRDefault="00BB21E1" w:rsidP="00BB21E1">
          <w:pPr>
            <w:ind w:right="-81"/>
            <w:rPr>
              <w:sz w:val="18"/>
              <w:szCs w:val="18"/>
              <w:lang w:val="es-AR"/>
            </w:rPr>
          </w:pPr>
        </w:p>
      </w:tc>
      <w:tc>
        <w:tcPr>
          <w:tcW w:w="4587" w:type="dxa"/>
          <w:vMerge/>
          <w:shd w:val="clear" w:color="auto" w:fill="auto"/>
          <w:vAlign w:val="center"/>
        </w:tcPr>
        <w:p w:rsidR="00BB21E1" w:rsidRPr="00D5672A" w:rsidRDefault="00BB21E1" w:rsidP="00BB21E1">
          <w:pPr>
            <w:ind w:right="-81"/>
            <w:rPr>
              <w:sz w:val="18"/>
              <w:szCs w:val="18"/>
              <w:lang w:val="es-AR"/>
            </w:rPr>
          </w:pPr>
        </w:p>
      </w:tc>
      <w:tc>
        <w:tcPr>
          <w:tcW w:w="807" w:type="dxa"/>
          <w:shd w:val="clear" w:color="auto" w:fill="auto"/>
          <w:vAlign w:val="center"/>
        </w:tcPr>
        <w:p w:rsidR="00BB21E1" w:rsidRPr="00D5672A" w:rsidRDefault="00BB21E1" w:rsidP="00BB21E1">
          <w:pPr>
            <w:ind w:right="-81"/>
            <w:rPr>
              <w:sz w:val="18"/>
              <w:szCs w:val="18"/>
              <w:lang w:val="es-AR"/>
            </w:rPr>
          </w:pPr>
          <w:r w:rsidRPr="00D5672A">
            <w:rPr>
              <w:sz w:val="18"/>
              <w:szCs w:val="18"/>
              <w:lang w:val="es-AR"/>
            </w:rPr>
            <w:t>Hoja:</w:t>
          </w:r>
        </w:p>
      </w:tc>
      <w:tc>
        <w:tcPr>
          <w:tcW w:w="987" w:type="dxa"/>
          <w:shd w:val="clear" w:color="auto" w:fill="auto"/>
          <w:vAlign w:val="center"/>
        </w:tcPr>
        <w:p w:rsidR="00BB21E1" w:rsidRPr="00D5672A" w:rsidRDefault="00BB21E1" w:rsidP="00BC4775">
          <w:pPr>
            <w:ind w:right="-81"/>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7815D4">
            <w:rPr>
              <w:noProof/>
              <w:sz w:val="18"/>
              <w:szCs w:val="18"/>
              <w:lang w:val="es-AR"/>
            </w:rPr>
            <w:t>12</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7815D4">
            <w:rPr>
              <w:noProof/>
              <w:sz w:val="18"/>
              <w:szCs w:val="18"/>
              <w:lang w:val="es-ES"/>
            </w:rPr>
            <w:t>12</w:t>
          </w:r>
          <w:r w:rsidRPr="00D5672A">
            <w:rPr>
              <w:sz w:val="18"/>
              <w:szCs w:val="18"/>
              <w:lang w:val="es-AR"/>
            </w:rPr>
            <w:fldChar w:fldCharType="end"/>
          </w:r>
        </w:p>
      </w:tc>
    </w:tr>
  </w:tbl>
  <w:p w:rsidR="00564F72" w:rsidRDefault="00564F72">
    <w:pPr>
      <w:ind w:right="-81"/>
      <w:rPr>
        <w:lang w:val="es-A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F72" w:rsidRDefault="00564F72">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4"/>
      <w:gridCol w:w="4577"/>
      <w:gridCol w:w="806"/>
      <w:gridCol w:w="1007"/>
    </w:tblGrid>
    <w:tr w:rsidR="00BB21E1" w:rsidRPr="00384619" w:rsidTr="00BC4775">
      <w:tc>
        <w:tcPr>
          <w:tcW w:w="3044" w:type="dxa"/>
          <w:vMerge w:val="restart"/>
          <w:shd w:val="clear" w:color="auto" w:fill="auto"/>
          <w:vAlign w:val="center"/>
        </w:tcPr>
        <w:p w:rsidR="00BB21E1" w:rsidRPr="00BC4775" w:rsidRDefault="00B961CD" w:rsidP="00B961CD">
          <w:pPr>
            <w:ind w:right="-81"/>
            <w:jc w:val="center"/>
            <w:rPr>
              <w:lang w:val="es-AR"/>
            </w:rPr>
          </w:pPr>
          <w:r w:rsidRPr="00BE09F1">
            <w:rPr>
              <w:b/>
              <w:lang w:val="es-AR"/>
            </w:rPr>
            <w:t>MINISTERIO DE ENERGÍA</w:t>
          </w:r>
        </w:p>
      </w:tc>
      <w:tc>
        <w:tcPr>
          <w:tcW w:w="6390" w:type="dxa"/>
          <w:gridSpan w:val="3"/>
          <w:shd w:val="clear" w:color="auto" w:fill="auto"/>
          <w:vAlign w:val="center"/>
        </w:tcPr>
        <w:p w:rsidR="00B961CD" w:rsidRPr="00BE09F1" w:rsidRDefault="00B961CD" w:rsidP="00B961CD">
          <w:pPr>
            <w:pStyle w:val="Encabezado"/>
            <w:rPr>
              <w:b/>
              <w:lang w:val="es-AR"/>
            </w:rPr>
          </w:pPr>
          <w:r w:rsidRPr="00BE09F1">
            <w:rPr>
              <w:b/>
              <w:lang w:val="es-AR"/>
            </w:rPr>
            <w:t>PPP Transmisión Eléctrica</w:t>
          </w:r>
        </w:p>
        <w:p w:rsidR="00BB21E1" w:rsidRPr="00BC4775" w:rsidRDefault="00B961CD" w:rsidP="00B961CD">
          <w:pPr>
            <w:ind w:right="-81"/>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BB21E1" w:rsidRPr="00D5672A" w:rsidTr="00BC4775">
      <w:tc>
        <w:tcPr>
          <w:tcW w:w="3044" w:type="dxa"/>
          <w:vMerge/>
          <w:shd w:val="clear" w:color="auto" w:fill="auto"/>
          <w:vAlign w:val="center"/>
        </w:tcPr>
        <w:p w:rsidR="00BB21E1" w:rsidRPr="00BC4775" w:rsidRDefault="00BB21E1" w:rsidP="00BB21E1">
          <w:pPr>
            <w:ind w:right="-81"/>
            <w:rPr>
              <w:lang w:val="es-AR"/>
            </w:rPr>
          </w:pPr>
        </w:p>
      </w:tc>
      <w:tc>
        <w:tcPr>
          <w:tcW w:w="4577" w:type="dxa"/>
          <w:shd w:val="clear" w:color="auto" w:fill="auto"/>
          <w:vAlign w:val="center"/>
        </w:tcPr>
        <w:p w:rsidR="00BB21E1" w:rsidRPr="00BC4775" w:rsidRDefault="00B961CD" w:rsidP="00BB21E1">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BB21E1" w:rsidRPr="00D5672A" w:rsidRDefault="00BB21E1" w:rsidP="00BB21E1">
          <w:pPr>
            <w:ind w:right="-81"/>
            <w:rPr>
              <w:sz w:val="18"/>
              <w:szCs w:val="18"/>
              <w:lang w:val="es-AR"/>
            </w:rPr>
          </w:pPr>
          <w:r w:rsidRPr="00D5672A">
            <w:rPr>
              <w:sz w:val="18"/>
              <w:szCs w:val="18"/>
              <w:lang w:val="es-AR"/>
            </w:rPr>
            <w:t>Rev.:</w:t>
          </w:r>
        </w:p>
      </w:tc>
      <w:tc>
        <w:tcPr>
          <w:tcW w:w="1007" w:type="dxa"/>
          <w:shd w:val="clear" w:color="auto" w:fill="auto"/>
          <w:vAlign w:val="center"/>
        </w:tcPr>
        <w:p w:rsidR="00BB21E1" w:rsidRPr="00D5672A" w:rsidRDefault="00BB21E1" w:rsidP="00BC4775">
          <w:pPr>
            <w:ind w:right="-81"/>
            <w:rPr>
              <w:sz w:val="18"/>
              <w:szCs w:val="18"/>
              <w:lang w:val="es-AR"/>
            </w:rPr>
          </w:pPr>
          <w:r w:rsidRPr="00D5672A">
            <w:rPr>
              <w:sz w:val="18"/>
              <w:szCs w:val="18"/>
              <w:lang w:val="es-AR"/>
            </w:rPr>
            <w:t>0</w:t>
          </w:r>
          <w:r w:rsidR="00BC4775">
            <w:rPr>
              <w:sz w:val="18"/>
              <w:szCs w:val="18"/>
              <w:lang w:val="es-AR"/>
            </w:rPr>
            <w:t>3</w:t>
          </w:r>
        </w:p>
      </w:tc>
    </w:tr>
    <w:tr w:rsidR="00BB21E1" w:rsidRPr="00737244" w:rsidTr="00BC4775">
      <w:tc>
        <w:tcPr>
          <w:tcW w:w="3044" w:type="dxa"/>
          <w:vMerge/>
          <w:shd w:val="clear" w:color="auto" w:fill="auto"/>
          <w:vAlign w:val="center"/>
        </w:tcPr>
        <w:p w:rsidR="00BB21E1" w:rsidRPr="00D5672A" w:rsidRDefault="00BB21E1" w:rsidP="00BB21E1">
          <w:pPr>
            <w:ind w:right="-81"/>
            <w:rPr>
              <w:sz w:val="18"/>
              <w:szCs w:val="18"/>
              <w:lang w:val="es-AR"/>
            </w:rPr>
          </w:pPr>
        </w:p>
      </w:tc>
      <w:tc>
        <w:tcPr>
          <w:tcW w:w="4577" w:type="dxa"/>
          <w:vMerge w:val="restart"/>
          <w:shd w:val="clear" w:color="auto" w:fill="auto"/>
          <w:vAlign w:val="center"/>
        </w:tcPr>
        <w:p w:rsidR="00BB21E1" w:rsidRPr="00BC4775" w:rsidRDefault="00BB21E1" w:rsidP="00BC4775">
          <w:pPr>
            <w:ind w:right="-81"/>
            <w:rPr>
              <w:lang w:val="es-AR"/>
            </w:rPr>
          </w:pPr>
          <w:r w:rsidRPr="00BC4775">
            <w:rPr>
              <w:lang w:val="es-AR"/>
            </w:rPr>
            <w:t>Título: S</w:t>
          </w:r>
          <w:r w:rsidR="00BC4775">
            <w:rPr>
              <w:lang w:val="es-AR"/>
            </w:rPr>
            <w:t>ección</w:t>
          </w:r>
          <w:r w:rsidRPr="00BC4775">
            <w:rPr>
              <w:lang w:val="es-AR"/>
            </w:rPr>
            <w:t xml:space="preserve"> VIII</w:t>
          </w:r>
          <w:r w:rsidR="00BC4775">
            <w:rPr>
              <w:lang w:val="es-AR"/>
            </w:rPr>
            <w:t xml:space="preserve"> </w:t>
          </w:r>
          <w:r w:rsidRPr="00BC4775">
            <w:rPr>
              <w:lang w:val="es-AR"/>
            </w:rPr>
            <w:t>b</w:t>
          </w:r>
          <w:r w:rsidR="00BC4775">
            <w:rPr>
              <w:lang w:val="es-AR"/>
            </w:rPr>
            <w:t>1:</w:t>
          </w:r>
          <w:r w:rsidRPr="00BC4775">
            <w:rPr>
              <w:lang w:val="es-AR"/>
            </w:rPr>
            <w:t xml:space="preserve"> ESPECIFICACI</w:t>
          </w:r>
          <w:r w:rsidR="00BC4775">
            <w:rPr>
              <w:lang w:val="es-AR"/>
            </w:rPr>
            <w:t>Ó</w:t>
          </w:r>
          <w:r w:rsidRPr="00BC4775">
            <w:rPr>
              <w:lang w:val="es-AR"/>
            </w:rPr>
            <w:t>N T</w:t>
          </w:r>
          <w:r w:rsidR="00BC4775">
            <w:rPr>
              <w:lang w:val="es-AR"/>
            </w:rPr>
            <w:t>ÉCNICA PARA LA PROVISIÓ</w:t>
          </w:r>
          <w:r w:rsidRPr="00BC4775">
            <w:rPr>
              <w:lang w:val="es-AR"/>
            </w:rPr>
            <w:t>N DE AISLADORES</w:t>
          </w:r>
        </w:p>
      </w:tc>
      <w:tc>
        <w:tcPr>
          <w:tcW w:w="806" w:type="dxa"/>
          <w:shd w:val="clear" w:color="auto" w:fill="auto"/>
          <w:vAlign w:val="center"/>
        </w:tcPr>
        <w:p w:rsidR="00BB21E1" w:rsidRPr="00D5672A" w:rsidRDefault="00BB21E1" w:rsidP="00BB21E1">
          <w:pPr>
            <w:ind w:right="-81"/>
            <w:rPr>
              <w:sz w:val="18"/>
              <w:szCs w:val="18"/>
              <w:lang w:val="es-AR"/>
            </w:rPr>
          </w:pPr>
          <w:r w:rsidRPr="00D5672A">
            <w:rPr>
              <w:sz w:val="18"/>
              <w:szCs w:val="18"/>
              <w:lang w:val="es-AR"/>
            </w:rPr>
            <w:t>Fecha:</w:t>
          </w:r>
        </w:p>
      </w:tc>
      <w:tc>
        <w:tcPr>
          <w:tcW w:w="1007" w:type="dxa"/>
          <w:shd w:val="clear" w:color="auto" w:fill="auto"/>
          <w:vAlign w:val="center"/>
        </w:tcPr>
        <w:p w:rsidR="00BB21E1" w:rsidRPr="00D5672A" w:rsidRDefault="00BC4775" w:rsidP="00BB21E1">
          <w:pPr>
            <w:ind w:right="-81"/>
            <w:rPr>
              <w:sz w:val="18"/>
              <w:szCs w:val="18"/>
              <w:lang w:val="es-AR"/>
            </w:rPr>
          </w:pPr>
          <w:proofErr w:type="spellStart"/>
          <w:r>
            <w:rPr>
              <w:sz w:val="18"/>
              <w:szCs w:val="18"/>
              <w:lang w:val="es-AR"/>
            </w:rPr>
            <w:t>Ago</w:t>
          </w:r>
          <w:proofErr w:type="spellEnd"/>
          <w:r>
            <w:rPr>
              <w:sz w:val="18"/>
              <w:szCs w:val="18"/>
              <w:lang w:val="es-AR"/>
            </w:rPr>
            <w:t>/2018</w:t>
          </w:r>
        </w:p>
      </w:tc>
    </w:tr>
    <w:tr w:rsidR="00BB21E1" w:rsidRPr="00737244" w:rsidTr="00BC4775">
      <w:tc>
        <w:tcPr>
          <w:tcW w:w="3044" w:type="dxa"/>
          <w:vMerge/>
          <w:shd w:val="clear" w:color="auto" w:fill="auto"/>
          <w:vAlign w:val="center"/>
        </w:tcPr>
        <w:p w:rsidR="00BB21E1" w:rsidRPr="00D5672A" w:rsidRDefault="00BB21E1" w:rsidP="00BB21E1">
          <w:pPr>
            <w:ind w:right="-81"/>
            <w:rPr>
              <w:sz w:val="18"/>
              <w:szCs w:val="18"/>
              <w:lang w:val="es-AR"/>
            </w:rPr>
          </w:pPr>
        </w:p>
      </w:tc>
      <w:tc>
        <w:tcPr>
          <w:tcW w:w="4577" w:type="dxa"/>
          <w:vMerge/>
          <w:shd w:val="clear" w:color="auto" w:fill="auto"/>
          <w:vAlign w:val="center"/>
        </w:tcPr>
        <w:p w:rsidR="00BB21E1" w:rsidRPr="00D5672A" w:rsidRDefault="00BB21E1" w:rsidP="00BB21E1">
          <w:pPr>
            <w:ind w:right="-81"/>
            <w:rPr>
              <w:sz w:val="18"/>
              <w:szCs w:val="18"/>
              <w:lang w:val="es-AR"/>
            </w:rPr>
          </w:pPr>
        </w:p>
      </w:tc>
      <w:tc>
        <w:tcPr>
          <w:tcW w:w="806" w:type="dxa"/>
          <w:shd w:val="clear" w:color="auto" w:fill="auto"/>
          <w:vAlign w:val="center"/>
        </w:tcPr>
        <w:p w:rsidR="00BB21E1" w:rsidRPr="00D5672A" w:rsidRDefault="00BB21E1" w:rsidP="00BB21E1">
          <w:pPr>
            <w:ind w:right="-81"/>
            <w:rPr>
              <w:sz w:val="18"/>
              <w:szCs w:val="18"/>
              <w:lang w:val="es-AR"/>
            </w:rPr>
          </w:pPr>
          <w:r w:rsidRPr="00D5672A">
            <w:rPr>
              <w:sz w:val="18"/>
              <w:szCs w:val="18"/>
              <w:lang w:val="es-AR"/>
            </w:rPr>
            <w:t>Hoja:</w:t>
          </w:r>
        </w:p>
      </w:tc>
      <w:tc>
        <w:tcPr>
          <w:tcW w:w="1007" w:type="dxa"/>
          <w:shd w:val="clear" w:color="auto" w:fill="auto"/>
          <w:vAlign w:val="center"/>
        </w:tcPr>
        <w:p w:rsidR="00BB21E1" w:rsidRPr="00D5672A" w:rsidRDefault="00BB21E1" w:rsidP="00BC4775">
          <w:pPr>
            <w:ind w:right="-81"/>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B961CD">
            <w:rPr>
              <w:noProof/>
              <w:sz w:val="18"/>
              <w:szCs w:val="18"/>
              <w:lang w:val="es-AR"/>
            </w:rPr>
            <w:t>3</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B961CD">
            <w:rPr>
              <w:noProof/>
              <w:sz w:val="18"/>
              <w:szCs w:val="18"/>
              <w:lang w:val="es-ES"/>
            </w:rPr>
            <w:t>12</w:t>
          </w:r>
          <w:r w:rsidRPr="00D5672A">
            <w:rPr>
              <w:sz w:val="18"/>
              <w:szCs w:val="18"/>
              <w:lang w:val="es-AR"/>
            </w:rPr>
            <w:fldChar w:fldCharType="end"/>
          </w:r>
        </w:p>
      </w:tc>
    </w:tr>
  </w:tbl>
  <w:p w:rsidR="00564F72" w:rsidRDefault="00564F72">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B5A63"/>
    <w:multiLevelType w:val="hybridMultilevel"/>
    <w:tmpl w:val="97623556"/>
    <w:lvl w:ilvl="0" w:tplc="A85A15E6">
      <w:start w:val="4"/>
      <w:numFmt w:val="decimal"/>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3033288"/>
    <w:multiLevelType w:val="hybridMultilevel"/>
    <w:tmpl w:val="94D40E60"/>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 w15:restartNumberingAfterBreak="0">
    <w:nsid w:val="0AC66DE8"/>
    <w:multiLevelType w:val="hybridMultilevel"/>
    <w:tmpl w:val="98F436BC"/>
    <w:lvl w:ilvl="0" w:tplc="A3D6C584">
      <w:numFmt w:val="bullet"/>
      <w:lvlText w:val="-"/>
      <w:lvlJc w:val="left"/>
      <w:pPr>
        <w:ind w:left="720" w:hanging="360"/>
      </w:pPr>
      <w:rPr>
        <w:rFonts w:ascii="Arial" w:eastAsia="Times New Roman"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0C8A2D53"/>
    <w:multiLevelType w:val="hybridMultilevel"/>
    <w:tmpl w:val="B10A42B4"/>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0D9B19C8"/>
    <w:multiLevelType w:val="hybridMultilevel"/>
    <w:tmpl w:val="94ACFD26"/>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0FCF1E4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FEB6A5A"/>
    <w:multiLevelType w:val="hybridMultilevel"/>
    <w:tmpl w:val="B04039C0"/>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7" w15:restartNumberingAfterBreak="0">
    <w:nsid w:val="146E6636"/>
    <w:multiLevelType w:val="multilevel"/>
    <w:tmpl w:val="C84CC51C"/>
    <w:lvl w:ilvl="0">
      <w:start w:val="9590"/>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4B049D1"/>
    <w:multiLevelType w:val="hybridMultilevel"/>
    <w:tmpl w:val="2ECE1EF0"/>
    <w:lvl w:ilvl="0" w:tplc="FBCA340C">
      <w:start w:val="1"/>
      <w:numFmt w:val="lowerLetter"/>
      <w:lvlText w:val="%1)"/>
      <w:lvlJc w:val="left"/>
      <w:pPr>
        <w:tabs>
          <w:tab w:val="num" w:pos="360"/>
        </w:tabs>
        <w:ind w:left="36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15:restartNumberingAfterBreak="0">
    <w:nsid w:val="1E740D5D"/>
    <w:multiLevelType w:val="hybridMultilevel"/>
    <w:tmpl w:val="94A6420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23941359"/>
    <w:multiLevelType w:val="hybridMultilevel"/>
    <w:tmpl w:val="CF1E3AB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3C14FB6"/>
    <w:multiLevelType w:val="hybridMultilevel"/>
    <w:tmpl w:val="813667A6"/>
    <w:lvl w:ilvl="0" w:tplc="C2EA37BC">
      <w:start w:val="4"/>
      <w:numFmt w:val="decimal"/>
      <w:lvlText w:val="%1"/>
      <w:lvlJc w:val="left"/>
      <w:pPr>
        <w:ind w:left="720" w:hanging="360"/>
      </w:pPr>
      <w:rPr>
        <w:rFonts w:hint="default"/>
        <w:b/>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24F506F1"/>
    <w:multiLevelType w:val="hybridMultilevel"/>
    <w:tmpl w:val="D4F6808E"/>
    <w:lvl w:ilvl="0" w:tplc="4606A2F4">
      <w:start w:val="8"/>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2A0C468D"/>
    <w:multiLevelType w:val="hybridMultilevel"/>
    <w:tmpl w:val="904C4732"/>
    <w:lvl w:ilvl="0" w:tplc="088EA2C8">
      <w:start w:val="1"/>
      <w:numFmt w:val="decimal"/>
      <w:lvlText w:val="(%1)"/>
      <w:lvlJc w:val="left"/>
      <w:pPr>
        <w:tabs>
          <w:tab w:val="num" w:pos="360"/>
        </w:tabs>
        <w:ind w:left="36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15:restartNumberingAfterBreak="0">
    <w:nsid w:val="2EA117A1"/>
    <w:multiLevelType w:val="hybridMultilevel"/>
    <w:tmpl w:val="BE84772E"/>
    <w:lvl w:ilvl="0" w:tplc="FFFFFFFF">
      <w:start w:val="1"/>
      <w:numFmt w:val="lowerLetter"/>
      <w:lvlText w:val="%1)"/>
      <w:lvlJc w:val="left"/>
      <w:pPr>
        <w:tabs>
          <w:tab w:val="num" w:pos="360"/>
        </w:tabs>
        <w:ind w:left="360" w:hanging="360"/>
      </w:pPr>
    </w:lvl>
    <w:lvl w:ilvl="1" w:tplc="2B5EFD4C">
      <w:numFmt w:val="bullet"/>
      <w:lvlText w:val="•"/>
      <w:lvlJc w:val="left"/>
      <w:pPr>
        <w:ind w:left="1080" w:hanging="360"/>
      </w:pPr>
      <w:rPr>
        <w:rFonts w:ascii="Arial" w:eastAsia="Times New Roman" w:hAnsi="Arial" w:cs="Arial" w:hint="default"/>
      </w:rPr>
    </w:lvl>
    <w:lvl w:ilvl="2" w:tplc="7CD0AE5E">
      <w:start w:val="4"/>
      <w:numFmt w:val="decimal"/>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302D63DD"/>
    <w:multiLevelType w:val="hybridMultilevel"/>
    <w:tmpl w:val="7B46CFAE"/>
    <w:lvl w:ilvl="0" w:tplc="2C0A0015">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15:restartNumberingAfterBreak="0">
    <w:nsid w:val="39BF045B"/>
    <w:multiLevelType w:val="hybridMultilevel"/>
    <w:tmpl w:val="90FCA1EE"/>
    <w:lvl w:ilvl="0" w:tplc="2C0A0001">
      <w:start w:val="1"/>
      <w:numFmt w:val="bullet"/>
      <w:lvlText w:val=""/>
      <w:lvlJc w:val="left"/>
      <w:pPr>
        <w:ind w:left="765" w:hanging="360"/>
      </w:pPr>
      <w:rPr>
        <w:rFonts w:ascii="Symbol" w:hAnsi="Symbol" w:hint="default"/>
      </w:rPr>
    </w:lvl>
    <w:lvl w:ilvl="1" w:tplc="2C0A0003" w:tentative="1">
      <w:start w:val="1"/>
      <w:numFmt w:val="bullet"/>
      <w:lvlText w:val="o"/>
      <w:lvlJc w:val="left"/>
      <w:pPr>
        <w:ind w:left="1485" w:hanging="360"/>
      </w:pPr>
      <w:rPr>
        <w:rFonts w:ascii="Courier New" w:hAnsi="Courier New" w:cs="Courier New" w:hint="default"/>
      </w:rPr>
    </w:lvl>
    <w:lvl w:ilvl="2" w:tplc="2C0A0005" w:tentative="1">
      <w:start w:val="1"/>
      <w:numFmt w:val="bullet"/>
      <w:lvlText w:val=""/>
      <w:lvlJc w:val="left"/>
      <w:pPr>
        <w:ind w:left="2205" w:hanging="360"/>
      </w:pPr>
      <w:rPr>
        <w:rFonts w:ascii="Wingdings" w:hAnsi="Wingdings" w:hint="default"/>
      </w:rPr>
    </w:lvl>
    <w:lvl w:ilvl="3" w:tplc="2C0A0001" w:tentative="1">
      <w:start w:val="1"/>
      <w:numFmt w:val="bullet"/>
      <w:lvlText w:val=""/>
      <w:lvlJc w:val="left"/>
      <w:pPr>
        <w:ind w:left="2925" w:hanging="360"/>
      </w:pPr>
      <w:rPr>
        <w:rFonts w:ascii="Symbol" w:hAnsi="Symbol" w:hint="default"/>
      </w:rPr>
    </w:lvl>
    <w:lvl w:ilvl="4" w:tplc="2C0A0003" w:tentative="1">
      <w:start w:val="1"/>
      <w:numFmt w:val="bullet"/>
      <w:lvlText w:val="o"/>
      <w:lvlJc w:val="left"/>
      <w:pPr>
        <w:ind w:left="3645" w:hanging="360"/>
      </w:pPr>
      <w:rPr>
        <w:rFonts w:ascii="Courier New" w:hAnsi="Courier New" w:cs="Courier New" w:hint="default"/>
      </w:rPr>
    </w:lvl>
    <w:lvl w:ilvl="5" w:tplc="2C0A0005" w:tentative="1">
      <w:start w:val="1"/>
      <w:numFmt w:val="bullet"/>
      <w:lvlText w:val=""/>
      <w:lvlJc w:val="left"/>
      <w:pPr>
        <w:ind w:left="4365" w:hanging="360"/>
      </w:pPr>
      <w:rPr>
        <w:rFonts w:ascii="Wingdings" w:hAnsi="Wingdings" w:hint="default"/>
      </w:rPr>
    </w:lvl>
    <w:lvl w:ilvl="6" w:tplc="2C0A0001" w:tentative="1">
      <w:start w:val="1"/>
      <w:numFmt w:val="bullet"/>
      <w:lvlText w:val=""/>
      <w:lvlJc w:val="left"/>
      <w:pPr>
        <w:ind w:left="5085" w:hanging="360"/>
      </w:pPr>
      <w:rPr>
        <w:rFonts w:ascii="Symbol" w:hAnsi="Symbol" w:hint="default"/>
      </w:rPr>
    </w:lvl>
    <w:lvl w:ilvl="7" w:tplc="2C0A0003" w:tentative="1">
      <w:start w:val="1"/>
      <w:numFmt w:val="bullet"/>
      <w:lvlText w:val="o"/>
      <w:lvlJc w:val="left"/>
      <w:pPr>
        <w:ind w:left="5805" w:hanging="360"/>
      </w:pPr>
      <w:rPr>
        <w:rFonts w:ascii="Courier New" w:hAnsi="Courier New" w:cs="Courier New" w:hint="default"/>
      </w:rPr>
    </w:lvl>
    <w:lvl w:ilvl="8" w:tplc="2C0A0005" w:tentative="1">
      <w:start w:val="1"/>
      <w:numFmt w:val="bullet"/>
      <w:lvlText w:val=""/>
      <w:lvlJc w:val="left"/>
      <w:pPr>
        <w:ind w:left="6525" w:hanging="360"/>
      </w:pPr>
      <w:rPr>
        <w:rFonts w:ascii="Wingdings" w:hAnsi="Wingdings" w:hint="default"/>
      </w:rPr>
    </w:lvl>
  </w:abstractNum>
  <w:abstractNum w:abstractNumId="17" w15:restartNumberingAfterBreak="0">
    <w:nsid w:val="3F641CBB"/>
    <w:multiLevelType w:val="singleLevel"/>
    <w:tmpl w:val="62CA4B40"/>
    <w:lvl w:ilvl="0">
      <w:start w:val="1"/>
      <w:numFmt w:val="decimal"/>
      <w:lvlText w:val="(%1)"/>
      <w:lvlJc w:val="left"/>
      <w:pPr>
        <w:tabs>
          <w:tab w:val="num" w:pos="360"/>
        </w:tabs>
        <w:ind w:left="360" w:hanging="360"/>
      </w:pPr>
      <w:rPr>
        <w:rFonts w:hint="default"/>
      </w:rPr>
    </w:lvl>
  </w:abstractNum>
  <w:abstractNum w:abstractNumId="18" w15:restartNumberingAfterBreak="0">
    <w:nsid w:val="41E529A3"/>
    <w:multiLevelType w:val="hybridMultilevel"/>
    <w:tmpl w:val="F85205D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480B142C"/>
    <w:multiLevelType w:val="multilevel"/>
    <w:tmpl w:val="4C70B2D4"/>
    <w:lvl w:ilvl="0">
      <w:start w:val="1"/>
      <w:numFmt w:val="bullet"/>
      <w:pStyle w:val="Lista1"/>
      <w:lvlText w:val=""/>
      <w:lvlJc w:val="left"/>
      <w:pPr>
        <w:tabs>
          <w:tab w:val="num" w:pos="454"/>
        </w:tabs>
        <w:ind w:left="454" w:hanging="454"/>
      </w:pPr>
      <w:rPr>
        <w:rFonts w:ascii="Symbol" w:hAnsi="Symbol" w:hint="default"/>
        <w:b w:val="0"/>
        <w:i w:val="0"/>
        <w:sz w:val="24"/>
      </w:rPr>
    </w:lvl>
    <w:lvl w:ilvl="1">
      <w:start w:val="1"/>
      <w:numFmt w:val="bullet"/>
      <w:pStyle w:val="Lista2"/>
      <w:lvlText w:val=""/>
      <w:lvlJc w:val="left"/>
      <w:pPr>
        <w:tabs>
          <w:tab w:val="num" w:pos="907"/>
        </w:tabs>
        <w:ind w:left="907" w:hanging="453"/>
      </w:pPr>
      <w:rPr>
        <w:rFonts w:ascii="Symbol" w:hAnsi="Symbol" w:hint="default"/>
      </w:rPr>
    </w:lvl>
    <w:lvl w:ilvl="2">
      <w:start w:val="1"/>
      <w:numFmt w:val="bullet"/>
      <w:pStyle w:val="Lista3"/>
      <w:lvlText w:val=""/>
      <w:lvlJc w:val="left"/>
      <w:pPr>
        <w:tabs>
          <w:tab w:val="num" w:pos="1361"/>
        </w:tabs>
        <w:ind w:left="1361" w:hanging="454"/>
      </w:pPr>
      <w:rPr>
        <w:rFonts w:ascii="Wingdings" w:hAnsi="Wingding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0" w15:restartNumberingAfterBreak="0">
    <w:nsid w:val="4C581B8A"/>
    <w:multiLevelType w:val="hybridMultilevel"/>
    <w:tmpl w:val="4EBE5F12"/>
    <w:lvl w:ilvl="0" w:tplc="C328677C">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15:restartNumberingAfterBreak="0">
    <w:nsid w:val="4CF0669F"/>
    <w:multiLevelType w:val="hybridMultilevel"/>
    <w:tmpl w:val="776CD63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571635C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95F516E"/>
    <w:multiLevelType w:val="hybridMultilevel"/>
    <w:tmpl w:val="687009EE"/>
    <w:lvl w:ilvl="0" w:tplc="0D083CD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15:restartNumberingAfterBreak="0">
    <w:nsid w:val="5DA55E47"/>
    <w:multiLevelType w:val="hybridMultilevel"/>
    <w:tmpl w:val="399A39C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Verdan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987955"/>
    <w:multiLevelType w:val="hybridMultilevel"/>
    <w:tmpl w:val="0D0E285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Verdan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9854FBC"/>
    <w:multiLevelType w:val="hybridMultilevel"/>
    <w:tmpl w:val="E410FD90"/>
    <w:lvl w:ilvl="0" w:tplc="2C0A0015">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15:restartNumberingAfterBreak="0">
    <w:nsid w:val="6AF75FA6"/>
    <w:multiLevelType w:val="hybridMultilevel"/>
    <w:tmpl w:val="ECAAD0B2"/>
    <w:lvl w:ilvl="0" w:tplc="F88829C6">
      <w:start w:val="9"/>
      <w:numFmt w:val="decimal"/>
      <w:lvlText w:val="%1"/>
      <w:lvlJc w:val="left"/>
      <w:pPr>
        <w:ind w:left="720" w:hanging="360"/>
      </w:pPr>
      <w:rPr>
        <w:rFonts w:hint="default"/>
        <w:b w:val="0"/>
        <w:sz w:val="20"/>
      </w:r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8" w15:restartNumberingAfterBreak="0">
    <w:nsid w:val="6DEE0E34"/>
    <w:multiLevelType w:val="multilevel"/>
    <w:tmpl w:val="0F9E755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EA6D43"/>
    <w:multiLevelType w:val="hybridMultilevel"/>
    <w:tmpl w:val="C50CEBF6"/>
    <w:lvl w:ilvl="0" w:tplc="0D083CD2">
      <w:start w:val="1"/>
      <w:numFmt w:val="bullet"/>
      <w:lvlText w:val="­"/>
      <w:lvlJc w:val="left"/>
      <w:pPr>
        <w:ind w:left="720" w:hanging="360"/>
      </w:pPr>
      <w:rPr>
        <w:rFonts w:ascii="Courier New" w:hAnsi="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15:restartNumberingAfterBreak="0">
    <w:nsid w:val="7AA907C1"/>
    <w:multiLevelType w:val="hybridMultilevel"/>
    <w:tmpl w:val="42F06AC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Verdan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C352C0"/>
    <w:multiLevelType w:val="hybridMultilevel"/>
    <w:tmpl w:val="BCD6D3EC"/>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32" w15:restartNumberingAfterBreak="0">
    <w:nsid w:val="7D266682"/>
    <w:multiLevelType w:val="hybridMultilevel"/>
    <w:tmpl w:val="98DCBF06"/>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7"/>
  </w:num>
  <w:num w:numId="2">
    <w:abstractNumId w:val="28"/>
  </w:num>
  <w:num w:numId="3">
    <w:abstractNumId w:val="7"/>
  </w:num>
  <w:num w:numId="4">
    <w:abstractNumId w:val="21"/>
  </w:num>
  <w:num w:numId="5">
    <w:abstractNumId w:val="14"/>
  </w:num>
  <w:num w:numId="6">
    <w:abstractNumId w:val="19"/>
  </w:num>
  <w:num w:numId="7">
    <w:abstractNumId w:val="10"/>
  </w:num>
  <w:num w:numId="8">
    <w:abstractNumId w:val="30"/>
  </w:num>
  <w:num w:numId="9">
    <w:abstractNumId w:val="24"/>
  </w:num>
  <w:num w:numId="10">
    <w:abstractNumId w:val="25"/>
  </w:num>
  <w:num w:numId="11">
    <w:abstractNumId w:val="3"/>
  </w:num>
  <w:num w:numId="12">
    <w:abstractNumId w:val="32"/>
  </w:num>
  <w:num w:numId="13">
    <w:abstractNumId w:val="4"/>
  </w:num>
  <w:num w:numId="14">
    <w:abstractNumId w:val="23"/>
  </w:num>
  <w:num w:numId="15">
    <w:abstractNumId w:val="29"/>
  </w:num>
  <w:num w:numId="16">
    <w:abstractNumId w:val="2"/>
  </w:num>
  <w:num w:numId="17">
    <w:abstractNumId w:val="15"/>
  </w:num>
  <w:num w:numId="18">
    <w:abstractNumId w:val="26"/>
  </w:num>
  <w:num w:numId="19">
    <w:abstractNumId w:val="16"/>
  </w:num>
  <w:num w:numId="20">
    <w:abstractNumId w:val="20"/>
  </w:num>
  <w:num w:numId="21">
    <w:abstractNumId w:val="6"/>
  </w:num>
  <w:num w:numId="22">
    <w:abstractNumId w:val="31"/>
  </w:num>
  <w:num w:numId="23">
    <w:abstractNumId w:val="1"/>
  </w:num>
  <w:num w:numId="24">
    <w:abstractNumId w:val="27"/>
  </w:num>
  <w:num w:numId="25">
    <w:abstractNumId w:val="11"/>
  </w:num>
  <w:num w:numId="26">
    <w:abstractNumId w:val="0"/>
  </w:num>
  <w:num w:numId="27">
    <w:abstractNumId w:val="13"/>
  </w:num>
  <w:num w:numId="28">
    <w:abstractNumId w:val="8"/>
  </w:num>
  <w:num w:numId="29">
    <w:abstractNumId w:val="12"/>
  </w:num>
  <w:num w:numId="30">
    <w:abstractNumId w:val="5"/>
  </w:num>
  <w:num w:numId="31">
    <w:abstractNumId w:val="22"/>
  </w:num>
  <w:num w:numId="32">
    <w:abstractNumId w:val="18"/>
  </w:num>
  <w:num w:numId="33">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D60"/>
    <w:rsid w:val="00042280"/>
    <w:rsid w:val="000431DD"/>
    <w:rsid w:val="00043CAC"/>
    <w:rsid w:val="000534AC"/>
    <w:rsid w:val="000567D4"/>
    <w:rsid w:val="000619E8"/>
    <w:rsid w:val="000678F2"/>
    <w:rsid w:val="00070DB0"/>
    <w:rsid w:val="000717EC"/>
    <w:rsid w:val="00075551"/>
    <w:rsid w:val="0008455B"/>
    <w:rsid w:val="00093B07"/>
    <w:rsid w:val="00096498"/>
    <w:rsid w:val="000B22FB"/>
    <w:rsid w:val="000C55A6"/>
    <w:rsid w:val="001150F2"/>
    <w:rsid w:val="0012003F"/>
    <w:rsid w:val="001205B5"/>
    <w:rsid w:val="00130D84"/>
    <w:rsid w:val="00131BDA"/>
    <w:rsid w:val="0013662B"/>
    <w:rsid w:val="001373F0"/>
    <w:rsid w:val="00142BD3"/>
    <w:rsid w:val="001557E9"/>
    <w:rsid w:val="00163CDF"/>
    <w:rsid w:val="0017293A"/>
    <w:rsid w:val="00194711"/>
    <w:rsid w:val="00194987"/>
    <w:rsid w:val="00196A18"/>
    <w:rsid w:val="001B35EA"/>
    <w:rsid w:val="001C40DB"/>
    <w:rsid w:val="001C5AA0"/>
    <w:rsid w:val="001C683B"/>
    <w:rsid w:val="001D0277"/>
    <w:rsid w:val="001E07D2"/>
    <w:rsid w:val="001E246C"/>
    <w:rsid w:val="001E502D"/>
    <w:rsid w:val="001F16E6"/>
    <w:rsid w:val="001F17BC"/>
    <w:rsid w:val="0020288C"/>
    <w:rsid w:val="00212EDD"/>
    <w:rsid w:val="00216BC3"/>
    <w:rsid w:val="0021722D"/>
    <w:rsid w:val="00224C4E"/>
    <w:rsid w:val="002275D3"/>
    <w:rsid w:val="00250F64"/>
    <w:rsid w:val="00251930"/>
    <w:rsid w:val="00264A86"/>
    <w:rsid w:val="00286203"/>
    <w:rsid w:val="0028624D"/>
    <w:rsid w:val="00297070"/>
    <w:rsid w:val="002A33D4"/>
    <w:rsid w:val="002A3949"/>
    <w:rsid w:val="002C0E5D"/>
    <w:rsid w:val="002C1AF4"/>
    <w:rsid w:val="002C45D5"/>
    <w:rsid w:val="002D6969"/>
    <w:rsid w:val="002F34A1"/>
    <w:rsid w:val="002F4D1A"/>
    <w:rsid w:val="002F7B46"/>
    <w:rsid w:val="003012A4"/>
    <w:rsid w:val="003038EC"/>
    <w:rsid w:val="003164D9"/>
    <w:rsid w:val="00321B4F"/>
    <w:rsid w:val="00330EB3"/>
    <w:rsid w:val="0034619F"/>
    <w:rsid w:val="00356F40"/>
    <w:rsid w:val="00360169"/>
    <w:rsid w:val="00360AA3"/>
    <w:rsid w:val="00363BD8"/>
    <w:rsid w:val="00371357"/>
    <w:rsid w:val="00375303"/>
    <w:rsid w:val="00384619"/>
    <w:rsid w:val="003861AF"/>
    <w:rsid w:val="003956A0"/>
    <w:rsid w:val="0039629D"/>
    <w:rsid w:val="003B1D9F"/>
    <w:rsid w:val="003B1EBC"/>
    <w:rsid w:val="003C5F41"/>
    <w:rsid w:val="003C7E2E"/>
    <w:rsid w:val="003D210A"/>
    <w:rsid w:val="003D5266"/>
    <w:rsid w:val="003D5C75"/>
    <w:rsid w:val="003E6A56"/>
    <w:rsid w:val="003F6803"/>
    <w:rsid w:val="00413973"/>
    <w:rsid w:val="0042199E"/>
    <w:rsid w:val="00422298"/>
    <w:rsid w:val="00426D3E"/>
    <w:rsid w:val="00470A47"/>
    <w:rsid w:val="00475AA2"/>
    <w:rsid w:val="00482AC6"/>
    <w:rsid w:val="0049013C"/>
    <w:rsid w:val="00495FF8"/>
    <w:rsid w:val="00496812"/>
    <w:rsid w:val="004B2E1A"/>
    <w:rsid w:val="004D00E2"/>
    <w:rsid w:val="004D431A"/>
    <w:rsid w:val="004E0F49"/>
    <w:rsid w:val="004E1183"/>
    <w:rsid w:val="004E48E3"/>
    <w:rsid w:val="004E5765"/>
    <w:rsid w:val="004E57EC"/>
    <w:rsid w:val="004F1F0D"/>
    <w:rsid w:val="00507879"/>
    <w:rsid w:val="00520EF3"/>
    <w:rsid w:val="005242B5"/>
    <w:rsid w:val="00534F7E"/>
    <w:rsid w:val="005412B0"/>
    <w:rsid w:val="00542523"/>
    <w:rsid w:val="00543728"/>
    <w:rsid w:val="00561C03"/>
    <w:rsid w:val="00564F72"/>
    <w:rsid w:val="0057353F"/>
    <w:rsid w:val="005944A8"/>
    <w:rsid w:val="005977E1"/>
    <w:rsid w:val="005C130F"/>
    <w:rsid w:val="005C5EAE"/>
    <w:rsid w:val="005E274B"/>
    <w:rsid w:val="005F0FC1"/>
    <w:rsid w:val="005F35A2"/>
    <w:rsid w:val="005F428E"/>
    <w:rsid w:val="005F4720"/>
    <w:rsid w:val="006224A5"/>
    <w:rsid w:val="0062251D"/>
    <w:rsid w:val="00624169"/>
    <w:rsid w:val="00642B9A"/>
    <w:rsid w:val="00650CBD"/>
    <w:rsid w:val="00656A3B"/>
    <w:rsid w:val="00667D95"/>
    <w:rsid w:val="00672AB9"/>
    <w:rsid w:val="00672E32"/>
    <w:rsid w:val="006762F0"/>
    <w:rsid w:val="00683D87"/>
    <w:rsid w:val="006955BB"/>
    <w:rsid w:val="006965D4"/>
    <w:rsid w:val="006B3CD4"/>
    <w:rsid w:val="006D3BA0"/>
    <w:rsid w:val="006D69B4"/>
    <w:rsid w:val="00720102"/>
    <w:rsid w:val="0072740D"/>
    <w:rsid w:val="00727B69"/>
    <w:rsid w:val="00731484"/>
    <w:rsid w:val="00732918"/>
    <w:rsid w:val="007337B4"/>
    <w:rsid w:val="00734EDA"/>
    <w:rsid w:val="007478A6"/>
    <w:rsid w:val="00753003"/>
    <w:rsid w:val="00753557"/>
    <w:rsid w:val="00767734"/>
    <w:rsid w:val="0077462D"/>
    <w:rsid w:val="007815D4"/>
    <w:rsid w:val="0078251C"/>
    <w:rsid w:val="00790E99"/>
    <w:rsid w:val="007A4A39"/>
    <w:rsid w:val="007A6FC1"/>
    <w:rsid w:val="007B240C"/>
    <w:rsid w:val="007B47EA"/>
    <w:rsid w:val="007D209C"/>
    <w:rsid w:val="007D5A54"/>
    <w:rsid w:val="007D7BE5"/>
    <w:rsid w:val="007F1711"/>
    <w:rsid w:val="007F47C3"/>
    <w:rsid w:val="00802987"/>
    <w:rsid w:val="00811CF6"/>
    <w:rsid w:val="00811DA3"/>
    <w:rsid w:val="008307CD"/>
    <w:rsid w:val="00832DF1"/>
    <w:rsid w:val="00847D71"/>
    <w:rsid w:val="00854A58"/>
    <w:rsid w:val="00863EA7"/>
    <w:rsid w:val="00874A54"/>
    <w:rsid w:val="00874F89"/>
    <w:rsid w:val="008976A6"/>
    <w:rsid w:val="008A3ABB"/>
    <w:rsid w:val="008A771D"/>
    <w:rsid w:val="008A7ED1"/>
    <w:rsid w:val="008C527C"/>
    <w:rsid w:val="008C680A"/>
    <w:rsid w:val="008D1147"/>
    <w:rsid w:val="008D6874"/>
    <w:rsid w:val="008E2604"/>
    <w:rsid w:val="008E2B37"/>
    <w:rsid w:val="008F10A1"/>
    <w:rsid w:val="008F3BA9"/>
    <w:rsid w:val="0092515A"/>
    <w:rsid w:val="00931935"/>
    <w:rsid w:val="00934729"/>
    <w:rsid w:val="009472FB"/>
    <w:rsid w:val="009504A2"/>
    <w:rsid w:val="00960AF3"/>
    <w:rsid w:val="009832CB"/>
    <w:rsid w:val="00991957"/>
    <w:rsid w:val="00996B49"/>
    <w:rsid w:val="009A1954"/>
    <w:rsid w:val="009B6FBE"/>
    <w:rsid w:val="009C1AE3"/>
    <w:rsid w:val="009D5271"/>
    <w:rsid w:val="009E055B"/>
    <w:rsid w:val="009E2A57"/>
    <w:rsid w:val="00A010FE"/>
    <w:rsid w:val="00A04317"/>
    <w:rsid w:val="00A05388"/>
    <w:rsid w:val="00A117E8"/>
    <w:rsid w:val="00A12D23"/>
    <w:rsid w:val="00A15022"/>
    <w:rsid w:val="00A15E63"/>
    <w:rsid w:val="00A16025"/>
    <w:rsid w:val="00A21BCD"/>
    <w:rsid w:val="00A40574"/>
    <w:rsid w:val="00A41595"/>
    <w:rsid w:val="00A574B6"/>
    <w:rsid w:val="00A62C3C"/>
    <w:rsid w:val="00A8692F"/>
    <w:rsid w:val="00AC0B50"/>
    <w:rsid w:val="00AD4DA4"/>
    <w:rsid w:val="00B03317"/>
    <w:rsid w:val="00B072EB"/>
    <w:rsid w:val="00B1185B"/>
    <w:rsid w:val="00B13356"/>
    <w:rsid w:val="00B17ED7"/>
    <w:rsid w:val="00B2379A"/>
    <w:rsid w:val="00B2481B"/>
    <w:rsid w:val="00B30BF9"/>
    <w:rsid w:val="00B612FB"/>
    <w:rsid w:val="00B75841"/>
    <w:rsid w:val="00B774F5"/>
    <w:rsid w:val="00B83305"/>
    <w:rsid w:val="00B921AF"/>
    <w:rsid w:val="00B961CD"/>
    <w:rsid w:val="00BB0987"/>
    <w:rsid w:val="00BB1E48"/>
    <w:rsid w:val="00BB21E1"/>
    <w:rsid w:val="00BC4775"/>
    <w:rsid w:val="00BC5917"/>
    <w:rsid w:val="00BC6F35"/>
    <w:rsid w:val="00BC7582"/>
    <w:rsid w:val="00BD1CA5"/>
    <w:rsid w:val="00BD4FCE"/>
    <w:rsid w:val="00BF4950"/>
    <w:rsid w:val="00BF7403"/>
    <w:rsid w:val="00C04B34"/>
    <w:rsid w:val="00C10FCF"/>
    <w:rsid w:val="00C131B5"/>
    <w:rsid w:val="00C13904"/>
    <w:rsid w:val="00C267DA"/>
    <w:rsid w:val="00C27077"/>
    <w:rsid w:val="00C35187"/>
    <w:rsid w:val="00C36FCF"/>
    <w:rsid w:val="00C40AEF"/>
    <w:rsid w:val="00C40F88"/>
    <w:rsid w:val="00C418E7"/>
    <w:rsid w:val="00C42B91"/>
    <w:rsid w:val="00C51ABD"/>
    <w:rsid w:val="00C57575"/>
    <w:rsid w:val="00C7171C"/>
    <w:rsid w:val="00C72F13"/>
    <w:rsid w:val="00C758B5"/>
    <w:rsid w:val="00CA17CF"/>
    <w:rsid w:val="00CB355B"/>
    <w:rsid w:val="00CC3629"/>
    <w:rsid w:val="00CD55AD"/>
    <w:rsid w:val="00CE44FD"/>
    <w:rsid w:val="00CE74B8"/>
    <w:rsid w:val="00CF3DE2"/>
    <w:rsid w:val="00D0092E"/>
    <w:rsid w:val="00D05249"/>
    <w:rsid w:val="00D25B98"/>
    <w:rsid w:val="00D34532"/>
    <w:rsid w:val="00D44C7D"/>
    <w:rsid w:val="00D467AA"/>
    <w:rsid w:val="00D51033"/>
    <w:rsid w:val="00D72671"/>
    <w:rsid w:val="00D745EE"/>
    <w:rsid w:val="00D74BEA"/>
    <w:rsid w:val="00D76463"/>
    <w:rsid w:val="00D76EF1"/>
    <w:rsid w:val="00D77D46"/>
    <w:rsid w:val="00D92020"/>
    <w:rsid w:val="00DA6E1A"/>
    <w:rsid w:val="00DB63F1"/>
    <w:rsid w:val="00DC32CA"/>
    <w:rsid w:val="00DC49D8"/>
    <w:rsid w:val="00DD1334"/>
    <w:rsid w:val="00DE4DE2"/>
    <w:rsid w:val="00DF1864"/>
    <w:rsid w:val="00E10F21"/>
    <w:rsid w:val="00E122BB"/>
    <w:rsid w:val="00E35A55"/>
    <w:rsid w:val="00E5054D"/>
    <w:rsid w:val="00E515A5"/>
    <w:rsid w:val="00E5499F"/>
    <w:rsid w:val="00E73578"/>
    <w:rsid w:val="00E73DDD"/>
    <w:rsid w:val="00E85B84"/>
    <w:rsid w:val="00E9081C"/>
    <w:rsid w:val="00E95796"/>
    <w:rsid w:val="00EA0EA9"/>
    <w:rsid w:val="00ED03ED"/>
    <w:rsid w:val="00ED218B"/>
    <w:rsid w:val="00EF3092"/>
    <w:rsid w:val="00EF7278"/>
    <w:rsid w:val="00F15005"/>
    <w:rsid w:val="00F2468B"/>
    <w:rsid w:val="00F27809"/>
    <w:rsid w:val="00F5321A"/>
    <w:rsid w:val="00F6743C"/>
    <w:rsid w:val="00F67D55"/>
    <w:rsid w:val="00F762D9"/>
    <w:rsid w:val="00F77992"/>
    <w:rsid w:val="00F82CB2"/>
    <w:rsid w:val="00F8322C"/>
    <w:rsid w:val="00FA04F2"/>
    <w:rsid w:val="00FB3D82"/>
    <w:rsid w:val="00FB4B74"/>
    <w:rsid w:val="00FC4339"/>
    <w:rsid w:val="00FC78AA"/>
    <w:rsid w:val="00FD0EC2"/>
    <w:rsid w:val="00FE7538"/>
    <w:rsid w:val="00FF29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2EF7496-6051-47B1-B838-13B959E5E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03F"/>
    <w:rPr>
      <w:rFonts w:ascii="Arial" w:hAnsi="Arial"/>
      <w:lang w:val="en-GB" w:eastAsia="es-AR"/>
    </w:rPr>
  </w:style>
  <w:style w:type="paragraph" w:styleId="Ttulo1">
    <w:name w:val="heading 1"/>
    <w:basedOn w:val="Normal"/>
    <w:next w:val="Normal"/>
    <w:qFormat/>
    <w:rsid w:val="0012003F"/>
    <w:pPr>
      <w:ind w:left="142"/>
      <w:outlineLvl w:val="0"/>
    </w:pPr>
    <w:rPr>
      <w:b/>
      <w:sz w:val="24"/>
      <w:lang w:val="es-ES_tradnl"/>
    </w:rPr>
  </w:style>
  <w:style w:type="paragraph" w:styleId="Ttulo2">
    <w:name w:val="heading 2"/>
    <w:aliases w:val="s2,Sub2"/>
    <w:basedOn w:val="Normal"/>
    <w:next w:val="Normal"/>
    <w:qFormat/>
    <w:rsid w:val="0012003F"/>
    <w:pPr>
      <w:spacing w:before="120"/>
      <w:outlineLvl w:val="1"/>
    </w:pPr>
    <w:rPr>
      <w:b/>
      <w:sz w:val="24"/>
    </w:rPr>
  </w:style>
  <w:style w:type="paragraph" w:styleId="Ttulo3">
    <w:name w:val="heading 3"/>
    <w:basedOn w:val="Normal"/>
    <w:next w:val="Sangranormal"/>
    <w:qFormat/>
    <w:rsid w:val="0012003F"/>
    <w:pPr>
      <w:ind w:left="354"/>
      <w:outlineLvl w:val="2"/>
    </w:pPr>
    <w:rPr>
      <w:rFonts w:ascii="Times New Roman" w:hAnsi="Times New Roman"/>
      <w:b/>
      <w:sz w:val="24"/>
    </w:rPr>
  </w:style>
  <w:style w:type="paragraph" w:styleId="Ttulo4">
    <w:name w:val="heading 4"/>
    <w:basedOn w:val="Normal"/>
    <w:next w:val="Normal"/>
    <w:qFormat/>
    <w:rsid w:val="0012003F"/>
    <w:pPr>
      <w:keepNext/>
      <w:jc w:val="both"/>
      <w:outlineLvl w:val="3"/>
    </w:pPr>
    <w:rPr>
      <w:sz w:val="32"/>
    </w:rPr>
  </w:style>
  <w:style w:type="paragraph" w:styleId="Ttulo5">
    <w:name w:val="heading 5"/>
    <w:basedOn w:val="Normal"/>
    <w:next w:val="Normal"/>
    <w:qFormat/>
    <w:rsid w:val="0012003F"/>
    <w:pPr>
      <w:keepNext/>
      <w:jc w:val="center"/>
      <w:outlineLvl w:val="4"/>
    </w:pPr>
    <w:rPr>
      <w:sz w:val="32"/>
    </w:rPr>
  </w:style>
  <w:style w:type="paragraph" w:styleId="Ttulo6">
    <w:name w:val="heading 6"/>
    <w:basedOn w:val="Normal"/>
    <w:next w:val="Normal"/>
    <w:qFormat/>
    <w:rsid w:val="0012003F"/>
    <w:pPr>
      <w:keepNext/>
      <w:ind w:firstLine="709"/>
      <w:jc w:val="both"/>
      <w:outlineLvl w:val="5"/>
    </w:pPr>
    <w:rPr>
      <w:sz w:val="24"/>
    </w:rPr>
  </w:style>
  <w:style w:type="paragraph" w:styleId="Ttulo7">
    <w:name w:val="heading 7"/>
    <w:basedOn w:val="Normal"/>
    <w:next w:val="Normal"/>
    <w:qFormat/>
    <w:rsid w:val="0012003F"/>
    <w:pPr>
      <w:keepNext/>
      <w:jc w:val="both"/>
      <w:outlineLvl w:val="6"/>
    </w:pPr>
    <w:rPr>
      <w:sz w:val="28"/>
    </w:rPr>
  </w:style>
  <w:style w:type="paragraph" w:styleId="Ttulo8">
    <w:name w:val="heading 8"/>
    <w:basedOn w:val="Normal"/>
    <w:next w:val="Normal"/>
    <w:qFormat/>
    <w:rsid w:val="0012003F"/>
    <w:pPr>
      <w:keepNext/>
      <w:jc w:val="center"/>
      <w:outlineLvl w:val="7"/>
    </w:pPr>
    <w:rPr>
      <w:b/>
      <w:i/>
      <w:sz w:val="24"/>
    </w:rPr>
  </w:style>
  <w:style w:type="paragraph" w:styleId="Ttulo9">
    <w:name w:val="heading 9"/>
    <w:basedOn w:val="Normal"/>
    <w:next w:val="Normal"/>
    <w:qFormat/>
    <w:rsid w:val="0012003F"/>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12003F"/>
    <w:pPr>
      <w:ind w:left="708"/>
    </w:pPr>
  </w:style>
  <w:style w:type="paragraph" w:customStyle="1" w:styleId="Para">
    <w:name w:val="Para"/>
    <w:basedOn w:val="Normal"/>
    <w:rsid w:val="0012003F"/>
    <w:rPr>
      <w:sz w:val="36"/>
    </w:rPr>
  </w:style>
  <w:style w:type="paragraph" w:customStyle="1" w:styleId="ParaCompaia">
    <w:name w:val="ParaCompañia"/>
    <w:basedOn w:val="Normal"/>
    <w:rsid w:val="0012003F"/>
    <w:rPr>
      <w:sz w:val="28"/>
    </w:rPr>
  </w:style>
  <w:style w:type="paragraph" w:customStyle="1" w:styleId="ParaFax">
    <w:name w:val="ParaFax"/>
    <w:basedOn w:val="Normal"/>
    <w:rsid w:val="0012003F"/>
    <w:rPr>
      <w:sz w:val="28"/>
    </w:rPr>
  </w:style>
  <w:style w:type="paragraph" w:customStyle="1" w:styleId="De">
    <w:name w:val="De"/>
    <w:basedOn w:val="Normal"/>
    <w:rsid w:val="0012003F"/>
    <w:pPr>
      <w:spacing w:before="360"/>
    </w:pPr>
    <w:rPr>
      <w:sz w:val="36"/>
    </w:rPr>
  </w:style>
  <w:style w:type="paragraph" w:customStyle="1" w:styleId="DeCompaia">
    <w:name w:val="DeCompañia"/>
    <w:basedOn w:val="Normal"/>
    <w:rsid w:val="0012003F"/>
    <w:rPr>
      <w:sz w:val="28"/>
    </w:rPr>
  </w:style>
  <w:style w:type="paragraph" w:customStyle="1" w:styleId="DeTelfono">
    <w:name w:val="DeTeléfono"/>
    <w:basedOn w:val="Normal"/>
    <w:rsid w:val="0012003F"/>
    <w:rPr>
      <w:sz w:val="28"/>
    </w:rPr>
  </w:style>
  <w:style w:type="paragraph" w:customStyle="1" w:styleId="DeFax">
    <w:name w:val="DeFax"/>
    <w:basedOn w:val="Normal"/>
    <w:rsid w:val="0012003F"/>
    <w:rPr>
      <w:sz w:val="28"/>
    </w:rPr>
  </w:style>
  <w:style w:type="paragraph" w:customStyle="1" w:styleId="Fecha1">
    <w:name w:val="Fecha1"/>
    <w:basedOn w:val="Normal"/>
    <w:rsid w:val="0012003F"/>
    <w:pPr>
      <w:spacing w:before="360"/>
    </w:pPr>
    <w:rPr>
      <w:sz w:val="28"/>
    </w:rPr>
  </w:style>
  <w:style w:type="paragraph" w:customStyle="1" w:styleId="Paginas">
    <w:name w:val="Paginas"/>
    <w:basedOn w:val="Normal"/>
    <w:rsid w:val="0012003F"/>
    <w:rPr>
      <w:sz w:val="28"/>
    </w:rPr>
  </w:style>
  <w:style w:type="paragraph" w:customStyle="1" w:styleId="Comentarios">
    <w:name w:val="Comentarios"/>
    <w:basedOn w:val="Normal"/>
    <w:next w:val="Normal"/>
    <w:rsid w:val="0012003F"/>
    <w:pPr>
      <w:spacing w:before="240" w:after="120"/>
    </w:pPr>
    <w:rPr>
      <w:b/>
      <w:sz w:val="28"/>
    </w:rPr>
  </w:style>
  <w:style w:type="paragraph" w:customStyle="1" w:styleId="ParaTelfono">
    <w:name w:val="ParaTeléfono"/>
    <w:basedOn w:val="ParaCompaia"/>
    <w:rsid w:val="0012003F"/>
  </w:style>
  <w:style w:type="paragraph" w:styleId="Encabezado">
    <w:name w:val="header"/>
    <w:basedOn w:val="Normal"/>
    <w:link w:val="EncabezadoCar"/>
    <w:uiPriority w:val="99"/>
    <w:rsid w:val="0012003F"/>
    <w:pPr>
      <w:tabs>
        <w:tab w:val="center" w:pos="4419"/>
        <w:tab w:val="right" w:pos="8838"/>
      </w:tabs>
    </w:pPr>
  </w:style>
  <w:style w:type="character" w:styleId="Nmerodepgina">
    <w:name w:val="page number"/>
    <w:basedOn w:val="Fuentedeprrafopredeter"/>
    <w:rsid w:val="0012003F"/>
  </w:style>
  <w:style w:type="character" w:styleId="Hipervnculo">
    <w:name w:val="Hyperlink"/>
    <w:basedOn w:val="Fuentedeprrafopredeter"/>
    <w:semiHidden/>
    <w:rsid w:val="0012003F"/>
    <w:rPr>
      <w:color w:val="0000FF"/>
      <w:u w:val="single"/>
    </w:rPr>
  </w:style>
  <w:style w:type="character" w:styleId="Hipervnculovisitado">
    <w:name w:val="FollowedHyperlink"/>
    <w:basedOn w:val="Fuentedeprrafopredeter"/>
    <w:semiHidden/>
    <w:rsid w:val="0012003F"/>
    <w:rPr>
      <w:color w:val="800080"/>
      <w:u w:val="single"/>
    </w:rPr>
  </w:style>
  <w:style w:type="paragraph" w:styleId="Textoindependiente">
    <w:name w:val="Body Text"/>
    <w:basedOn w:val="Normal"/>
    <w:rsid w:val="0012003F"/>
    <w:pPr>
      <w:jc w:val="both"/>
    </w:pPr>
    <w:rPr>
      <w:b/>
      <w:sz w:val="24"/>
    </w:rPr>
  </w:style>
  <w:style w:type="paragraph" w:styleId="Mapadeldocumento">
    <w:name w:val="Document Map"/>
    <w:basedOn w:val="Normal"/>
    <w:semiHidden/>
    <w:rsid w:val="0012003F"/>
    <w:pPr>
      <w:shd w:val="clear" w:color="auto" w:fill="000080"/>
    </w:pPr>
    <w:rPr>
      <w:rFonts w:ascii="Tahoma" w:hAnsi="Tahoma"/>
    </w:rPr>
  </w:style>
  <w:style w:type="paragraph" w:styleId="Textoindependiente2">
    <w:name w:val="Body Text 2"/>
    <w:basedOn w:val="Normal"/>
    <w:semiHidden/>
    <w:rsid w:val="0012003F"/>
    <w:pPr>
      <w:jc w:val="both"/>
    </w:pPr>
    <w:rPr>
      <w:sz w:val="24"/>
    </w:rPr>
  </w:style>
  <w:style w:type="paragraph" w:styleId="Saludo">
    <w:name w:val="Salutation"/>
    <w:basedOn w:val="Normal"/>
    <w:next w:val="Normal"/>
    <w:semiHidden/>
    <w:rsid w:val="0012003F"/>
    <w:rPr>
      <w:rFonts w:ascii="Times New Roman" w:hAnsi="Times New Roman"/>
      <w:sz w:val="24"/>
      <w:szCs w:val="24"/>
      <w:lang w:val="es-ES" w:eastAsia="es-ES"/>
    </w:rPr>
  </w:style>
  <w:style w:type="character" w:customStyle="1" w:styleId="titulito1">
    <w:name w:val="titulito1"/>
    <w:basedOn w:val="Fuentedeprrafopredeter"/>
    <w:rsid w:val="0012003F"/>
    <w:rPr>
      <w:rFonts w:ascii="Verdana" w:hAnsi="Verdana" w:hint="default"/>
      <w:b/>
      <w:bCs/>
      <w:color w:val="004975"/>
      <w:spacing w:val="210"/>
      <w:sz w:val="15"/>
      <w:szCs w:val="15"/>
    </w:rPr>
  </w:style>
  <w:style w:type="paragraph" w:styleId="Piedepgina">
    <w:name w:val="footer"/>
    <w:basedOn w:val="Normal"/>
    <w:link w:val="PiedepginaCar"/>
    <w:rsid w:val="0012003F"/>
    <w:pPr>
      <w:tabs>
        <w:tab w:val="center" w:pos="4419"/>
        <w:tab w:val="right" w:pos="8838"/>
      </w:tabs>
    </w:pPr>
    <w:rPr>
      <w:sz w:val="22"/>
      <w:lang w:val="es-AR" w:eastAsia="es-ES"/>
    </w:rPr>
  </w:style>
  <w:style w:type="paragraph" w:customStyle="1" w:styleId="BodyText21">
    <w:name w:val="Body Text 21"/>
    <w:basedOn w:val="Normal"/>
    <w:rsid w:val="0012003F"/>
    <w:pPr>
      <w:widowControl w:val="0"/>
      <w:tabs>
        <w:tab w:val="left" w:pos="-1440"/>
      </w:tabs>
      <w:ind w:left="709"/>
      <w:jc w:val="both"/>
    </w:pPr>
    <w:rPr>
      <w:spacing w:val="-2"/>
      <w:sz w:val="22"/>
      <w:lang w:val="es-ES_tradnl" w:eastAsia="es-ES"/>
    </w:rPr>
  </w:style>
  <w:style w:type="character" w:customStyle="1" w:styleId="P">
    <w:name w:val="P"/>
    <w:basedOn w:val="Fuentedeprrafopredeter"/>
    <w:rsid w:val="0012003F"/>
  </w:style>
  <w:style w:type="paragraph" w:customStyle="1" w:styleId="Ttulo40">
    <w:name w:val="Título4"/>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12003F"/>
    <w:pPr>
      <w:widowControl w:val="0"/>
    </w:pPr>
    <w:rPr>
      <w:rFonts w:ascii="Courier New" w:hAnsi="Courier New"/>
      <w:sz w:val="24"/>
      <w:lang w:val="es-ES_tradnl" w:eastAsia="es-ES"/>
    </w:rPr>
  </w:style>
  <w:style w:type="paragraph" w:customStyle="1" w:styleId="TituloArial">
    <w:name w:val="Titulo Arial"/>
    <w:basedOn w:val="Normal"/>
    <w:rsid w:val="0012003F"/>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12003F"/>
    <w:pPr>
      <w:widowControl w:val="0"/>
    </w:pPr>
    <w:rPr>
      <w:rFonts w:ascii="Courier New" w:hAnsi="Courier New"/>
      <w:sz w:val="24"/>
      <w:lang w:val="es-ES_tradnl" w:eastAsia="es-ES"/>
    </w:rPr>
  </w:style>
  <w:style w:type="paragraph" w:customStyle="1" w:styleId="TtuloArial12">
    <w:name w:val="Título Arial 12"/>
    <w:basedOn w:val="Normal"/>
    <w:rsid w:val="0012003F"/>
    <w:rPr>
      <w:b/>
      <w:sz w:val="24"/>
      <w:lang w:val="es-AR" w:eastAsia="es-ES"/>
    </w:rPr>
  </w:style>
  <w:style w:type="paragraph" w:customStyle="1" w:styleId="NormalArial11">
    <w:name w:val="Normal Arial 11"/>
    <w:basedOn w:val="Normal"/>
    <w:rsid w:val="0012003F"/>
    <w:pPr>
      <w:jc w:val="both"/>
    </w:pPr>
    <w:rPr>
      <w:sz w:val="22"/>
      <w:lang w:val="es-ES" w:eastAsia="es-ES"/>
    </w:rPr>
  </w:style>
  <w:style w:type="paragraph" w:styleId="Textosinformato">
    <w:name w:val="Plain Text"/>
    <w:basedOn w:val="Normal"/>
    <w:semiHidden/>
    <w:rsid w:val="0012003F"/>
    <w:rPr>
      <w:rFonts w:ascii="Courier New" w:hAnsi="Courier New"/>
      <w:lang w:val="es-ES" w:eastAsia="es-ES"/>
    </w:rPr>
  </w:style>
  <w:style w:type="paragraph" w:styleId="Sangra2detindependiente">
    <w:name w:val="Body Text Indent 2"/>
    <w:basedOn w:val="Normal"/>
    <w:semiHidden/>
    <w:rsid w:val="0012003F"/>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rsid w:val="0012003F"/>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12003F"/>
    <w:pPr>
      <w:jc w:val="center"/>
    </w:pPr>
    <w:rPr>
      <w:b/>
      <w:spacing w:val="-2"/>
      <w:sz w:val="24"/>
      <w:lang w:val="es-ES_tradnl" w:eastAsia="es-ES"/>
    </w:rPr>
  </w:style>
  <w:style w:type="paragraph" w:styleId="Sangradetextonormal">
    <w:name w:val="Body Text Indent"/>
    <w:basedOn w:val="Normal"/>
    <w:semiHidden/>
    <w:rsid w:val="0012003F"/>
    <w:pPr>
      <w:ind w:left="2552" w:hanging="2268"/>
      <w:jc w:val="both"/>
    </w:pPr>
    <w:rPr>
      <w:rFonts w:ascii="Times New Roman" w:hAnsi="Times New Roman"/>
      <w:sz w:val="24"/>
      <w:lang w:val="es-ES_tradnl" w:eastAsia="es-ES"/>
    </w:rPr>
  </w:style>
  <w:style w:type="paragraph" w:styleId="Subttulo">
    <w:name w:val="Subtitle"/>
    <w:basedOn w:val="Normal"/>
    <w:qFormat/>
    <w:rsid w:val="0012003F"/>
    <w:pPr>
      <w:widowControl w:val="0"/>
      <w:ind w:right="-212"/>
      <w:jc w:val="center"/>
    </w:pPr>
    <w:rPr>
      <w:snapToGrid w:val="0"/>
      <w:sz w:val="24"/>
      <w:u w:val="single"/>
      <w:lang w:val="es-ES" w:eastAsia="es-ES"/>
    </w:rPr>
  </w:style>
  <w:style w:type="paragraph" w:styleId="TDC2">
    <w:name w:val="toc 2"/>
    <w:basedOn w:val="Normal"/>
    <w:next w:val="Normal"/>
    <w:autoRedefine/>
    <w:semiHidden/>
    <w:rsid w:val="0012003F"/>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12003F"/>
    <w:pPr>
      <w:tabs>
        <w:tab w:val="right" w:leader="dot" w:pos="9214"/>
      </w:tabs>
      <w:spacing w:line="360" w:lineRule="auto"/>
    </w:pPr>
    <w:rPr>
      <w:rFonts w:cs="Arial"/>
      <w:i/>
      <w:noProof/>
      <w:sz w:val="24"/>
      <w:lang w:val="es-AR" w:eastAsia="es-ES"/>
    </w:rPr>
  </w:style>
  <w:style w:type="paragraph" w:styleId="Textoindependiente3">
    <w:name w:val="Body Text 3"/>
    <w:basedOn w:val="Normal"/>
    <w:semiHidden/>
    <w:rsid w:val="0012003F"/>
    <w:pPr>
      <w:tabs>
        <w:tab w:val="left" w:pos="-720"/>
        <w:tab w:val="left" w:pos="0"/>
      </w:tabs>
      <w:suppressAutoHyphens/>
      <w:jc w:val="both"/>
    </w:pPr>
    <w:rPr>
      <w:rFonts w:cs="Arial"/>
      <w:spacing w:val="-2"/>
      <w:lang w:val="es-ES_tradnl"/>
    </w:rPr>
  </w:style>
  <w:style w:type="paragraph" w:customStyle="1" w:styleId="p21">
    <w:name w:val="p21"/>
    <w:basedOn w:val="Normal"/>
    <w:rsid w:val="0012003F"/>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rsid w:val="0012003F"/>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12003F"/>
    <w:rPr>
      <w:rFonts w:ascii="Tahoma" w:hAnsi="Tahoma" w:cs="Tahoma"/>
      <w:sz w:val="16"/>
      <w:szCs w:val="16"/>
    </w:rPr>
  </w:style>
  <w:style w:type="paragraph" w:styleId="Textonotapie">
    <w:name w:val="footnote text"/>
    <w:basedOn w:val="Normal"/>
    <w:semiHidden/>
    <w:rsid w:val="0012003F"/>
    <w:pPr>
      <w:jc w:val="both"/>
    </w:pPr>
    <w:rPr>
      <w:sz w:val="24"/>
      <w:lang w:val="es-ES" w:eastAsia="es-ES"/>
    </w:rPr>
  </w:style>
  <w:style w:type="paragraph" w:styleId="TDC4">
    <w:name w:val="toc 4"/>
    <w:basedOn w:val="Normal"/>
    <w:next w:val="Normal"/>
    <w:autoRedefine/>
    <w:semiHidden/>
    <w:rsid w:val="0012003F"/>
    <w:pPr>
      <w:ind w:left="600"/>
    </w:pPr>
  </w:style>
  <w:style w:type="paragraph" w:styleId="TDC1">
    <w:name w:val="toc 1"/>
    <w:basedOn w:val="Normal"/>
    <w:next w:val="Normal"/>
    <w:autoRedefine/>
    <w:semiHidden/>
    <w:rsid w:val="0012003F"/>
    <w:pPr>
      <w:tabs>
        <w:tab w:val="left" w:pos="9072"/>
      </w:tabs>
      <w:spacing w:after="80"/>
      <w:ind w:left="142" w:right="426"/>
    </w:pPr>
    <w:rPr>
      <w:b/>
      <w:noProof/>
    </w:rPr>
  </w:style>
  <w:style w:type="paragraph" w:styleId="TDC5">
    <w:name w:val="toc 5"/>
    <w:basedOn w:val="Normal"/>
    <w:next w:val="Normal"/>
    <w:autoRedefine/>
    <w:semiHidden/>
    <w:rsid w:val="0012003F"/>
    <w:pPr>
      <w:ind w:left="800"/>
    </w:pPr>
  </w:style>
  <w:style w:type="paragraph" w:styleId="TDC6">
    <w:name w:val="toc 6"/>
    <w:basedOn w:val="Normal"/>
    <w:next w:val="Normal"/>
    <w:autoRedefine/>
    <w:semiHidden/>
    <w:rsid w:val="0012003F"/>
    <w:pPr>
      <w:ind w:left="1000"/>
    </w:pPr>
  </w:style>
  <w:style w:type="paragraph" w:styleId="TDC7">
    <w:name w:val="toc 7"/>
    <w:basedOn w:val="Normal"/>
    <w:next w:val="Normal"/>
    <w:autoRedefine/>
    <w:semiHidden/>
    <w:rsid w:val="0012003F"/>
    <w:pPr>
      <w:ind w:left="1200"/>
    </w:pPr>
  </w:style>
  <w:style w:type="paragraph" w:styleId="TDC8">
    <w:name w:val="toc 8"/>
    <w:basedOn w:val="Normal"/>
    <w:next w:val="Normal"/>
    <w:autoRedefine/>
    <w:semiHidden/>
    <w:rsid w:val="0012003F"/>
    <w:pPr>
      <w:ind w:left="1400"/>
    </w:pPr>
  </w:style>
  <w:style w:type="paragraph" w:styleId="TDC9">
    <w:name w:val="toc 9"/>
    <w:basedOn w:val="Normal"/>
    <w:next w:val="Normal"/>
    <w:autoRedefine/>
    <w:semiHidden/>
    <w:rsid w:val="0012003F"/>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297070"/>
    <w:pPr>
      <w:widowControl w:val="0"/>
      <w:tabs>
        <w:tab w:val="left" w:pos="0"/>
      </w:tabs>
      <w:jc w:val="both"/>
    </w:pPr>
    <w:rPr>
      <w:rFonts w:cs="Arial"/>
      <w:bCs/>
      <w:sz w:val="22"/>
      <w:szCs w:val="22"/>
      <w:lang w:val="es-AR" w:eastAsia="es-ES"/>
    </w:rPr>
  </w:style>
  <w:style w:type="paragraph" w:customStyle="1" w:styleId="TITULO3">
    <w:name w:val="TITULO 3"/>
    <w:basedOn w:val="Normal"/>
    <w:autoRedefine/>
    <w:rsid w:val="009D5271"/>
    <w:pPr>
      <w:spacing w:line="480" w:lineRule="auto"/>
      <w:ind w:right="-40"/>
    </w:pPr>
    <w:rPr>
      <w:b/>
      <w:sz w:val="22"/>
      <w:lang w:val="es-AR" w:eastAsia="es-ES"/>
    </w:rPr>
  </w:style>
  <w:style w:type="character" w:customStyle="1" w:styleId="PiedepginaCar">
    <w:name w:val="Pie de página Car"/>
    <w:basedOn w:val="Fuentedeprrafopredeter"/>
    <w:link w:val="Piedepgina"/>
    <w:uiPriority w:val="99"/>
    <w:rsid w:val="002C45D5"/>
    <w:rPr>
      <w:rFonts w:ascii="Arial" w:hAnsi="Arial"/>
      <w:sz w:val="22"/>
      <w:lang w:eastAsia="es-ES"/>
    </w:rPr>
  </w:style>
  <w:style w:type="paragraph" w:styleId="Lista2">
    <w:name w:val="List 2"/>
    <w:basedOn w:val="Normal"/>
    <w:rsid w:val="005C130F"/>
    <w:pPr>
      <w:numPr>
        <w:ilvl w:val="1"/>
        <w:numId w:val="6"/>
      </w:numPr>
      <w:spacing w:after="120"/>
      <w:ind w:left="908" w:hanging="454"/>
    </w:pPr>
    <w:rPr>
      <w:sz w:val="24"/>
      <w:lang w:val="es-ES" w:eastAsia="es-ES"/>
    </w:rPr>
  </w:style>
  <w:style w:type="paragraph" w:styleId="Lista3">
    <w:name w:val="List 3"/>
    <w:basedOn w:val="Normal"/>
    <w:rsid w:val="005C130F"/>
    <w:pPr>
      <w:numPr>
        <w:ilvl w:val="2"/>
        <w:numId w:val="6"/>
      </w:numPr>
      <w:tabs>
        <w:tab w:val="left" w:pos="4253"/>
      </w:tabs>
      <w:spacing w:before="60" w:after="60"/>
    </w:pPr>
    <w:rPr>
      <w:sz w:val="24"/>
      <w:lang w:val="es-ES" w:eastAsia="es-ES"/>
    </w:rPr>
  </w:style>
  <w:style w:type="paragraph" w:customStyle="1" w:styleId="Lista1">
    <w:name w:val="Lista 1"/>
    <w:basedOn w:val="Normal"/>
    <w:rsid w:val="005C130F"/>
    <w:pPr>
      <w:numPr>
        <w:numId w:val="6"/>
      </w:numPr>
      <w:spacing w:after="120"/>
    </w:pPr>
    <w:rPr>
      <w:sz w:val="24"/>
      <w:lang w:val="es-ES" w:eastAsia="es-ES"/>
    </w:rPr>
  </w:style>
  <w:style w:type="table" w:styleId="Tablaconcuadrcula">
    <w:name w:val="Table Grid"/>
    <w:basedOn w:val="Tablanormal"/>
    <w:rsid w:val="005C130F"/>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Brc3">
    <w:name w:val="TxBr_c3"/>
    <w:basedOn w:val="Normal"/>
    <w:rsid w:val="00F82CB2"/>
    <w:pPr>
      <w:widowControl w:val="0"/>
      <w:spacing w:line="240" w:lineRule="atLeast"/>
      <w:jc w:val="center"/>
    </w:pPr>
    <w:rPr>
      <w:rFonts w:ascii="Times New Roman" w:hAnsi="Times New Roman"/>
      <w:snapToGrid w:val="0"/>
      <w:sz w:val="24"/>
      <w:lang w:val="es-ES" w:eastAsia="es-ES"/>
    </w:rPr>
  </w:style>
  <w:style w:type="character" w:customStyle="1" w:styleId="EncabezadoCar">
    <w:name w:val="Encabezado Car"/>
    <w:link w:val="Encabezado"/>
    <w:uiPriority w:val="99"/>
    <w:rsid w:val="00384619"/>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2873</Words>
  <Characters>15802</Characters>
  <Application>Microsoft Office Word</Application>
  <DocSecurity>0</DocSecurity>
  <Lines>131</Lines>
  <Paragraphs>37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CARÁTULA PARA ESPECIFICACIONES TECNICAS</vt:lpstr>
      <vt:lpstr>CARÁTULA PARA ESPECIFICACIONES TECNICAS</vt:lpstr>
    </vt:vector>
  </TitlesOfParts>
  <Company>ESIN</Company>
  <LinksUpToDate>false</LinksUpToDate>
  <CharactersWithSpaces>18638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CARÁTULA PARA ESPECIFICACIONES TECNICAS</dc:title>
  <dc:creator>ESIN</dc:creator>
  <cp:lastModifiedBy>Alfredo Otero</cp:lastModifiedBy>
  <cp:revision>8</cp:revision>
  <cp:lastPrinted>2007-08-14T16:47:00Z</cp:lastPrinted>
  <dcterms:created xsi:type="dcterms:W3CDTF">2018-09-04T20:28:00Z</dcterms:created>
  <dcterms:modified xsi:type="dcterms:W3CDTF">2018-09-04T20:29:00Z</dcterms:modified>
</cp:coreProperties>
</file>